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27" w:rsidRDefault="005B4E27" w:rsidP="005B4E27">
      <w:pPr>
        <w:spacing w:before="71"/>
        <w:ind w:left="220"/>
        <w:rPr>
          <w:b/>
          <w:sz w:val="27"/>
        </w:rPr>
      </w:pPr>
      <w:r>
        <w:rPr>
          <w:b/>
          <w:sz w:val="27"/>
        </w:rPr>
        <w:t>UVOD</w:t>
      </w:r>
    </w:p>
    <w:p w:rsidR="005B4E27" w:rsidRDefault="005B4E27" w:rsidP="005B4E27">
      <w:pPr>
        <w:pStyle w:val="BodyText"/>
        <w:spacing w:before="1"/>
        <w:ind w:left="0"/>
        <w:rPr>
          <w:b/>
          <w:sz w:val="39"/>
        </w:rPr>
      </w:pPr>
    </w:p>
    <w:p w:rsidR="005B4E27" w:rsidRDefault="005B4E27" w:rsidP="005B4E27">
      <w:pPr>
        <w:pStyle w:val="ListParagraph"/>
        <w:numPr>
          <w:ilvl w:val="1"/>
          <w:numId w:val="4"/>
        </w:numPr>
        <w:tabs>
          <w:tab w:val="left" w:pos="632"/>
        </w:tabs>
        <w:spacing w:before="0"/>
        <w:ind w:hanging="412"/>
        <w:rPr>
          <w:b/>
          <w:sz w:val="23"/>
        </w:rPr>
      </w:pPr>
      <w:r>
        <w:rPr>
          <w:b/>
          <w:spacing w:val="-3"/>
          <w:sz w:val="23"/>
        </w:rPr>
        <w:t>ОPŠTE</w:t>
      </w:r>
    </w:p>
    <w:p w:rsidR="005B4E27" w:rsidRDefault="005B4E27" w:rsidP="005B4E27">
      <w:pPr>
        <w:pStyle w:val="BodyText"/>
        <w:spacing w:before="189" w:line="244" w:lineRule="auto"/>
        <w:ind w:left="220" w:right="914"/>
        <w:jc w:val="both"/>
      </w:pPr>
      <w:r>
        <w:t>Uvođenje i primena sistema menadžmenta kvalitetom je strateška odluka organizacije koja može da pomogne da se poboljšaju njene ukupne performanse i da pruži čvrstu osnovu inicijativi za održivi ra- zvoj i zasniva se na osnovu: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466"/>
        </w:tabs>
        <w:spacing w:before="180"/>
        <w:ind w:left="465" w:hanging="246"/>
        <w:rPr>
          <w:sz w:val="21"/>
        </w:rPr>
      </w:pPr>
      <w:r>
        <w:rPr>
          <w:spacing w:val="-3"/>
          <w:sz w:val="21"/>
        </w:rPr>
        <w:t xml:space="preserve">zahteva </w:t>
      </w:r>
      <w:r>
        <w:rPr>
          <w:sz w:val="21"/>
        </w:rPr>
        <w:t>propisa u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poslovanju,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466"/>
        </w:tabs>
        <w:ind w:left="465" w:hanging="246"/>
        <w:rPr>
          <w:sz w:val="21"/>
        </w:rPr>
      </w:pPr>
      <w:r>
        <w:rPr>
          <w:spacing w:val="-3"/>
          <w:sz w:val="21"/>
        </w:rPr>
        <w:t xml:space="preserve">ugovornih obaveze </w:t>
      </w:r>
      <w:r>
        <w:rPr>
          <w:sz w:val="21"/>
        </w:rPr>
        <w:t xml:space="preserve">prema </w:t>
      </w:r>
      <w:r>
        <w:rPr>
          <w:spacing w:val="-3"/>
          <w:sz w:val="21"/>
        </w:rPr>
        <w:t xml:space="preserve">korisniku </w:t>
      </w:r>
      <w:r>
        <w:rPr>
          <w:sz w:val="21"/>
        </w:rPr>
        <w:t xml:space="preserve">- </w:t>
      </w:r>
      <w:r>
        <w:rPr>
          <w:spacing w:val="-3"/>
          <w:sz w:val="21"/>
        </w:rPr>
        <w:t xml:space="preserve">ispunjenje zahteva </w:t>
      </w:r>
      <w:r>
        <w:rPr>
          <w:sz w:val="21"/>
        </w:rPr>
        <w:t>korisnika</w:t>
      </w:r>
      <w:r>
        <w:rPr>
          <w:spacing w:val="-11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466"/>
        </w:tabs>
        <w:spacing w:before="41"/>
        <w:ind w:left="465" w:hanging="246"/>
        <w:rPr>
          <w:sz w:val="21"/>
        </w:rPr>
      </w:pPr>
      <w:r>
        <w:rPr>
          <w:spacing w:val="-3"/>
          <w:sz w:val="21"/>
        </w:rPr>
        <w:t>zahteva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tržišta</w:t>
      </w:r>
    </w:p>
    <w:p w:rsidR="005B4E27" w:rsidRDefault="005B4E27" w:rsidP="005B4E27">
      <w:pPr>
        <w:pStyle w:val="BodyText"/>
        <w:spacing w:before="1"/>
        <w:ind w:left="0"/>
        <w:rPr>
          <w:sz w:val="19"/>
        </w:rPr>
      </w:pPr>
    </w:p>
    <w:p w:rsidR="005B4E27" w:rsidRDefault="005B4E27" w:rsidP="005B4E27">
      <w:pPr>
        <w:pStyle w:val="Heading6"/>
      </w:pPr>
      <w:r>
        <w:t>Neposredne koristi od primene: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186" w:line="244" w:lineRule="auto"/>
        <w:ind w:right="792" w:hanging="351"/>
        <w:rPr>
          <w:sz w:val="21"/>
        </w:rPr>
      </w:pPr>
      <w:r>
        <w:rPr>
          <w:sz w:val="21"/>
        </w:rPr>
        <w:t>utvrđuje se vizija dugoročnog razvoja organizacije i politika u pogledu kvaliteta proizvoda i usluga kojima se zadovoljavaju zahtevi i potrebe kupaca i</w:t>
      </w:r>
      <w:r>
        <w:rPr>
          <w:spacing w:val="6"/>
          <w:sz w:val="21"/>
        </w:rPr>
        <w:t xml:space="preserve"> </w:t>
      </w:r>
      <w:r>
        <w:rPr>
          <w:sz w:val="21"/>
        </w:rPr>
        <w:t>korisnika,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572"/>
        </w:tabs>
        <w:spacing w:before="179" w:line="244" w:lineRule="auto"/>
        <w:ind w:right="662" w:hanging="351"/>
        <w:jc w:val="both"/>
        <w:rPr>
          <w:sz w:val="21"/>
        </w:rPr>
      </w:pPr>
      <w:r>
        <w:rPr>
          <w:sz w:val="21"/>
        </w:rPr>
        <w:t>podstiće se uvođenje sistema poslovnog planiranja, kao alata za ostvarivanje poslovnih ciljeva us- mereno na sprečavanje nastanka problema i uključivanje interesa svih strana: vlasnika, kupaca i zaposlenih uz istovremeno utvrđivanje kriterijuma i postupaka za praćenje realizacije poslovnih ciljeva i ocenjivanje postignutih</w:t>
      </w:r>
      <w:r>
        <w:rPr>
          <w:spacing w:val="-2"/>
          <w:sz w:val="21"/>
        </w:rPr>
        <w:t xml:space="preserve"> </w:t>
      </w:r>
      <w:r>
        <w:rPr>
          <w:sz w:val="21"/>
        </w:rPr>
        <w:t>rezultata,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179" w:line="244" w:lineRule="auto"/>
        <w:ind w:right="876" w:hanging="351"/>
        <w:rPr>
          <w:sz w:val="21"/>
        </w:rPr>
      </w:pPr>
      <w:r>
        <w:rPr>
          <w:sz w:val="21"/>
        </w:rPr>
        <w:t xml:space="preserve">uspostavlja se jasna interna raspodela nadležnosti i ovlašćenja, zasnovana na dokumentovanim uputstvima </w:t>
      </w:r>
      <w:r>
        <w:rPr>
          <w:spacing w:val="-3"/>
          <w:sz w:val="21"/>
        </w:rPr>
        <w:t xml:space="preserve">za </w:t>
      </w:r>
      <w:r>
        <w:rPr>
          <w:sz w:val="21"/>
        </w:rPr>
        <w:t>rad, čime se umanjuje verovatnoća greške</w:t>
      </w:r>
      <w:r>
        <w:rPr>
          <w:spacing w:val="24"/>
          <w:sz w:val="21"/>
        </w:rPr>
        <w:t xml:space="preserve"> </w:t>
      </w:r>
      <w:r>
        <w:rPr>
          <w:sz w:val="21"/>
        </w:rPr>
        <w:t>operatera,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179"/>
        <w:ind w:hanging="352"/>
        <w:rPr>
          <w:sz w:val="21"/>
        </w:rPr>
      </w:pPr>
      <w:r>
        <w:rPr>
          <w:sz w:val="21"/>
        </w:rPr>
        <w:t>dokumentovanim praćenjem realizacije posla, stvara se baza za donošenje odluka na</w:t>
      </w:r>
      <w:r>
        <w:rPr>
          <w:spacing w:val="53"/>
          <w:sz w:val="21"/>
        </w:rPr>
        <w:t xml:space="preserve"> </w:t>
      </w:r>
      <w:r>
        <w:rPr>
          <w:sz w:val="21"/>
        </w:rPr>
        <w:t>osnovu</w:t>
      </w:r>
    </w:p>
    <w:p w:rsidR="005B4E27" w:rsidRDefault="005B4E27" w:rsidP="005B4E27">
      <w:pPr>
        <w:pStyle w:val="BodyText"/>
        <w:spacing w:before="6"/>
      </w:pPr>
      <w:r>
        <w:t>činjenica</w:t>
      </w:r>
      <w:r>
        <w:rPr>
          <w:spacing w:val="57"/>
        </w:rPr>
        <w:t xml:space="preserve"> </w:t>
      </w:r>
      <w:r>
        <w:t>i</w:t>
      </w:r>
    </w:p>
    <w:p w:rsidR="005B4E27" w:rsidRDefault="005B4E27" w:rsidP="005B4E27">
      <w:pPr>
        <w:pStyle w:val="ListParagraph"/>
        <w:numPr>
          <w:ilvl w:val="0"/>
          <w:numId w:val="3"/>
        </w:numPr>
        <w:tabs>
          <w:tab w:val="left" w:pos="571"/>
          <w:tab w:val="left" w:pos="572"/>
        </w:tabs>
        <w:spacing w:before="183" w:line="244" w:lineRule="auto"/>
        <w:ind w:right="1328" w:hanging="351"/>
        <w:rPr>
          <w:sz w:val="21"/>
        </w:rPr>
      </w:pPr>
      <w:r>
        <w:rPr>
          <w:sz w:val="21"/>
        </w:rPr>
        <w:t>poboljšavaju se odnosi između vlasnika/rukovodstva i zaposlenih kroz podsticanje otvorene komunikacije o</w:t>
      </w:r>
      <w:r>
        <w:rPr>
          <w:spacing w:val="1"/>
          <w:sz w:val="21"/>
        </w:rPr>
        <w:t xml:space="preserve"> </w:t>
      </w:r>
      <w:r>
        <w:rPr>
          <w:sz w:val="21"/>
        </w:rPr>
        <w:t>problemima.</w:t>
      </w:r>
    </w:p>
    <w:p w:rsidR="005B4E27" w:rsidRDefault="005B4E27" w:rsidP="005B4E27">
      <w:pPr>
        <w:pStyle w:val="BodyText"/>
        <w:spacing w:before="180" w:line="242" w:lineRule="auto"/>
        <w:ind w:left="220" w:right="737"/>
      </w:pPr>
      <w:r>
        <w:t>Koristi od realizacije primene zahteva standarda sistema menadžmenta kvalitetom imaće i sve zain- eresovane strane kao što su: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82"/>
        <w:ind w:hanging="352"/>
        <w:rPr>
          <w:rFonts w:ascii="Symbol" w:hAnsi="Symbol"/>
          <w:sz w:val="21"/>
        </w:rPr>
      </w:pPr>
      <w:r>
        <w:rPr>
          <w:sz w:val="21"/>
        </w:rPr>
        <w:t>Kupci i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korisnici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ind w:left="921" w:hanging="351"/>
        <w:rPr>
          <w:sz w:val="21"/>
        </w:rPr>
      </w:pPr>
      <w:r>
        <w:rPr>
          <w:spacing w:val="-3"/>
          <w:sz w:val="21"/>
        </w:rPr>
        <w:t xml:space="preserve">usaglašenost proizvoda </w:t>
      </w:r>
      <w:r>
        <w:rPr>
          <w:sz w:val="21"/>
        </w:rPr>
        <w:t>sa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zahtevima;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44"/>
        <w:ind w:left="921" w:hanging="351"/>
        <w:rPr>
          <w:sz w:val="21"/>
        </w:rPr>
      </w:pPr>
      <w:r>
        <w:rPr>
          <w:spacing w:val="-3"/>
          <w:sz w:val="21"/>
        </w:rPr>
        <w:t xml:space="preserve">pouzdane proizvode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dostupne </w:t>
      </w:r>
      <w:r>
        <w:rPr>
          <w:sz w:val="21"/>
        </w:rPr>
        <w:t xml:space="preserve">kada </w:t>
      </w:r>
      <w:r>
        <w:rPr>
          <w:spacing w:val="-3"/>
          <w:sz w:val="21"/>
        </w:rPr>
        <w:t>su potrebni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42"/>
        <w:ind w:left="921" w:hanging="351"/>
        <w:rPr>
          <w:sz w:val="21"/>
        </w:rPr>
      </w:pPr>
      <w:r>
        <w:rPr>
          <w:spacing w:val="-3"/>
          <w:sz w:val="21"/>
        </w:rPr>
        <w:t>proizvode pogodne za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održavanje;</w:t>
      </w:r>
    </w:p>
    <w:p w:rsidR="005B4E27" w:rsidRDefault="005B4E27" w:rsidP="005B4E27">
      <w:pPr>
        <w:pStyle w:val="BodyText"/>
        <w:spacing w:before="4"/>
        <w:ind w:left="0"/>
      </w:pP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0"/>
        <w:ind w:hanging="352"/>
        <w:rPr>
          <w:rFonts w:ascii="Symbol" w:hAnsi="Symbol"/>
          <w:sz w:val="21"/>
        </w:rPr>
      </w:pPr>
      <w:r>
        <w:rPr>
          <w:spacing w:val="-3"/>
          <w:sz w:val="21"/>
        </w:rPr>
        <w:t xml:space="preserve">Zaposleni </w:t>
      </w:r>
      <w:r>
        <w:rPr>
          <w:sz w:val="21"/>
        </w:rPr>
        <w:t>u</w:t>
      </w:r>
      <w:r>
        <w:rPr>
          <w:spacing w:val="-3"/>
          <w:sz w:val="21"/>
        </w:rPr>
        <w:t xml:space="preserve"> organizaciji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43"/>
        <w:ind w:left="921" w:hanging="351"/>
        <w:rPr>
          <w:sz w:val="21"/>
        </w:rPr>
      </w:pPr>
      <w:r>
        <w:rPr>
          <w:sz w:val="21"/>
        </w:rPr>
        <w:t xml:space="preserve">rad u </w:t>
      </w:r>
      <w:r>
        <w:rPr>
          <w:spacing w:val="-3"/>
          <w:sz w:val="21"/>
        </w:rPr>
        <w:t xml:space="preserve">boljim </w:t>
      </w:r>
      <w:r>
        <w:rPr>
          <w:sz w:val="21"/>
        </w:rPr>
        <w:t xml:space="preserve">uslovima i </w:t>
      </w:r>
      <w:r>
        <w:rPr>
          <w:spacing w:val="-3"/>
          <w:sz w:val="21"/>
        </w:rPr>
        <w:t xml:space="preserve">poboljšano zdravlje </w:t>
      </w:r>
      <w:r>
        <w:rPr>
          <w:sz w:val="21"/>
        </w:rPr>
        <w:t xml:space="preserve">i </w:t>
      </w:r>
      <w:r>
        <w:rPr>
          <w:spacing w:val="-3"/>
          <w:sz w:val="21"/>
        </w:rPr>
        <w:t>sigurnost</w:t>
      </w:r>
      <w:r>
        <w:rPr>
          <w:spacing w:val="-10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39"/>
        <w:ind w:left="921" w:hanging="351"/>
        <w:rPr>
          <w:sz w:val="21"/>
        </w:rPr>
      </w:pPr>
      <w:r>
        <w:rPr>
          <w:sz w:val="21"/>
        </w:rPr>
        <w:t xml:space="preserve">bolji </w:t>
      </w:r>
      <w:r>
        <w:rPr>
          <w:spacing w:val="-3"/>
          <w:sz w:val="21"/>
        </w:rPr>
        <w:t xml:space="preserve">moral, povećano zadovoljstvo poslom </w:t>
      </w:r>
      <w:r>
        <w:rPr>
          <w:sz w:val="21"/>
        </w:rPr>
        <w:t xml:space="preserve">i bolja </w:t>
      </w:r>
      <w:r>
        <w:rPr>
          <w:spacing w:val="-3"/>
          <w:sz w:val="21"/>
        </w:rPr>
        <w:t>stabilnost</w:t>
      </w:r>
      <w:r>
        <w:rPr>
          <w:spacing w:val="11"/>
          <w:sz w:val="21"/>
        </w:rPr>
        <w:t xml:space="preserve"> </w:t>
      </w:r>
      <w:r>
        <w:rPr>
          <w:spacing w:val="-3"/>
          <w:sz w:val="21"/>
        </w:rPr>
        <w:t>zaposlenja;.</w:t>
      </w:r>
    </w:p>
    <w:p w:rsidR="005B4E27" w:rsidRDefault="005B4E27" w:rsidP="005B4E27">
      <w:pPr>
        <w:pStyle w:val="BodyText"/>
        <w:spacing w:before="3"/>
        <w:ind w:left="0"/>
        <w:rPr>
          <w:sz w:val="19"/>
        </w:rPr>
      </w:pP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0"/>
        <w:ind w:hanging="352"/>
        <w:rPr>
          <w:rFonts w:ascii="Symbol" w:hAnsi="Symbol"/>
          <w:sz w:val="21"/>
        </w:rPr>
      </w:pPr>
      <w:r>
        <w:rPr>
          <w:spacing w:val="-3"/>
          <w:sz w:val="21"/>
        </w:rPr>
        <w:t xml:space="preserve">Vlasnici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investitori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2"/>
        <w:ind w:left="921" w:hanging="351"/>
        <w:rPr>
          <w:sz w:val="21"/>
        </w:rPr>
      </w:pPr>
      <w:r>
        <w:rPr>
          <w:spacing w:val="-3"/>
          <w:sz w:val="21"/>
        </w:rPr>
        <w:t>povećan povratak investicija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6"/>
        <w:ind w:left="921" w:hanging="351"/>
        <w:rPr>
          <w:sz w:val="21"/>
        </w:rPr>
      </w:pPr>
      <w:r>
        <w:rPr>
          <w:sz w:val="21"/>
        </w:rPr>
        <w:t xml:space="preserve">bolji </w:t>
      </w:r>
      <w:r>
        <w:rPr>
          <w:spacing w:val="-3"/>
          <w:sz w:val="21"/>
        </w:rPr>
        <w:t xml:space="preserve">operativni rezultati, povećan udeo </w:t>
      </w:r>
      <w:r>
        <w:rPr>
          <w:sz w:val="21"/>
        </w:rPr>
        <w:t xml:space="preserve">na </w:t>
      </w:r>
      <w:r>
        <w:rPr>
          <w:spacing w:val="-3"/>
          <w:sz w:val="21"/>
        </w:rPr>
        <w:t xml:space="preserve">tržištu </w:t>
      </w:r>
      <w:r>
        <w:rPr>
          <w:sz w:val="21"/>
        </w:rPr>
        <w:t xml:space="preserve">i </w:t>
      </w:r>
      <w:r>
        <w:rPr>
          <w:spacing w:val="-3"/>
          <w:sz w:val="21"/>
        </w:rPr>
        <w:t>povećan</w:t>
      </w:r>
      <w:r>
        <w:rPr>
          <w:spacing w:val="8"/>
          <w:sz w:val="21"/>
        </w:rPr>
        <w:t xml:space="preserve"> </w:t>
      </w:r>
      <w:r>
        <w:rPr>
          <w:spacing w:val="-3"/>
          <w:sz w:val="21"/>
        </w:rPr>
        <w:t>profit;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83"/>
        <w:ind w:hanging="352"/>
        <w:rPr>
          <w:rFonts w:ascii="Symbol" w:hAnsi="Symbol"/>
          <w:sz w:val="21"/>
        </w:rPr>
      </w:pPr>
      <w:r>
        <w:rPr>
          <w:spacing w:val="-3"/>
          <w:sz w:val="21"/>
        </w:rPr>
        <w:t xml:space="preserve">Isporučioci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partneri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2"/>
        <w:ind w:left="921" w:hanging="351"/>
        <w:rPr>
          <w:sz w:val="21"/>
        </w:rPr>
      </w:pPr>
      <w:r>
        <w:rPr>
          <w:spacing w:val="-3"/>
          <w:sz w:val="21"/>
        </w:rPr>
        <w:t xml:space="preserve">stabilnost, rast </w:t>
      </w:r>
      <w:r>
        <w:rPr>
          <w:sz w:val="21"/>
        </w:rPr>
        <w:t xml:space="preserve">i </w:t>
      </w:r>
      <w:r>
        <w:rPr>
          <w:spacing w:val="-3"/>
          <w:sz w:val="21"/>
        </w:rPr>
        <w:t>unapređenje poslovanja</w:t>
      </w:r>
      <w:r>
        <w:rPr>
          <w:sz w:val="21"/>
        </w:rPr>
        <w:t xml:space="preserve"> 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8"/>
        <w:ind w:left="921" w:hanging="351"/>
        <w:rPr>
          <w:sz w:val="21"/>
        </w:rPr>
      </w:pPr>
      <w:r>
        <w:rPr>
          <w:spacing w:val="-3"/>
          <w:sz w:val="21"/>
        </w:rPr>
        <w:t xml:space="preserve">obostrano razumevanje </w:t>
      </w:r>
      <w:r>
        <w:rPr>
          <w:sz w:val="21"/>
        </w:rPr>
        <w:t xml:space="preserve">kroz </w:t>
      </w:r>
      <w:r>
        <w:rPr>
          <w:spacing w:val="-3"/>
          <w:sz w:val="21"/>
        </w:rPr>
        <w:t xml:space="preserve">razvoj partnerstva </w:t>
      </w:r>
      <w:r>
        <w:rPr>
          <w:sz w:val="21"/>
        </w:rPr>
        <w:t>i</w:t>
      </w:r>
    </w:p>
    <w:p w:rsidR="005B4E27" w:rsidRDefault="005B4E27" w:rsidP="005B4E27">
      <w:pPr>
        <w:pStyle w:val="BodyText"/>
        <w:spacing w:before="184"/>
        <w:ind w:left="220"/>
      </w:pPr>
      <w:r>
        <w:t>Društvo: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3"/>
        <w:ind w:left="921" w:hanging="351"/>
        <w:rPr>
          <w:sz w:val="21"/>
        </w:rPr>
      </w:pPr>
      <w:r>
        <w:rPr>
          <w:spacing w:val="-3"/>
          <w:sz w:val="21"/>
        </w:rPr>
        <w:t xml:space="preserve">ispunjavanje zakonskih </w:t>
      </w:r>
      <w:r>
        <w:rPr>
          <w:sz w:val="21"/>
        </w:rPr>
        <w:t xml:space="preserve">i </w:t>
      </w:r>
      <w:r>
        <w:rPr>
          <w:spacing w:val="-3"/>
          <w:sz w:val="21"/>
        </w:rPr>
        <w:t>regulativnih zahteva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before="6"/>
        <w:ind w:left="921" w:hanging="351"/>
        <w:rPr>
          <w:sz w:val="21"/>
        </w:rPr>
      </w:pPr>
      <w:r>
        <w:rPr>
          <w:spacing w:val="-3"/>
          <w:sz w:val="21"/>
        </w:rPr>
        <w:t xml:space="preserve">redukovan uticaj </w:t>
      </w:r>
      <w:r>
        <w:rPr>
          <w:sz w:val="21"/>
        </w:rPr>
        <w:t xml:space="preserve">na </w:t>
      </w:r>
      <w:r>
        <w:rPr>
          <w:spacing w:val="-3"/>
          <w:sz w:val="21"/>
        </w:rPr>
        <w:t xml:space="preserve">životnu sredinu, </w:t>
      </w:r>
      <w:r>
        <w:rPr>
          <w:sz w:val="21"/>
        </w:rPr>
        <w:t xml:space="preserve">kao i </w:t>
      </w:r>
      <w:r>
        <w:rPr>
          <w:spacing w:val="-3"/>
          <w:sz w:val="21"/>
        </w:rPr>
        <w:t xml:space="preserve">povećanje bezbednosti, zdravlja </w:t>
      </w:r>
      <w:r>
        <w:rPr>
          <w:sz w:val="21"/>
        </w:rPr>
        <w:t>i</w:t>
      </w:r>
      <w:r>
        <w:rPr>
          <w:spacing w:val="43"/>
          <w:sz w:val="21"/>
        </w:rPr>
        <w:t xml:space="preserve"> </w:t>
      </w:r>
      <w:r>
        <w:rPr>
          <w:spacing w:val="-3"/>
          <w:sz w:val="21"/>
        </w:rPr>
        <w:t>sigurnosti;</w:t>
      </w:r>
    </w:p>
    <w:p w:rsidR="005B4E27" w:rsidRDefault="005B4E27" w:rsidP="005B4E27">
      <w:pPr>
        <w:rPr>
          <w:sz w:val="21"/>
        </w:rPr>
        <w:sectPr w:rsidR="005B4E27">
          <w:pgSz w:w="11900" w:h="16840"/>
          <w:pgMar w:top="1240" w:right="440" w:bottom="1200" w:left="900" w:header="0" w:footer="1017" w:gutter="0"/>
          <w:cols w:space="720"/>
        </w:sectPr>
      </w:pPr>
    </w:p>
    <w:p w:rsidR="005B4E27" w:rsidRDefault="005B4E27" w:rsidP="005B4E27">
      <w:pPr>
        <w:pStyle w:val="Heading3"/>
        <w:numPr>
          <w:ilvl w:val="1"/>
          <w:numId w:val="4"/>
        </w:numPr>
        <w:tabs>
          <w:tab w:val="left" w:pos="603"/>
        </w:tabs>
        <w:spacing w:before="73"/>
        <w:ind w:left="602" w:hanging="383"/>
      </w:pPr>
      <w:r>
        <w:rPr>
          <w:spacing w:val="-3"/>
        </w:rPr>
        <w:lastRenderedPageBreak/>
        <w:t xml:space="preserve">PRINCIPI </w:t>
      </w:r>
      <w:r>
        <w:t>MENADŽMENTA</w:t>
      </w:r>
      <w:r>
        <w:rPr>
          <w:spacing w:val="-6"/>
        </w:rPr>
        <w:t xml:space="preserve"> </w:t>
      </w:r>
      <w:r>
        <w:t>KVALITETOM</w:t>
      </w:r>
    </w:p>
    <w:p w:rsidR="005B4E27" w:rsidRDefault="005B4E27" w:rsidP="005B4E27">
      <w:pPr>
        <w:pStyle w:val="BodyText"/>
        <w:spacing w:before="186" w:line="283" w:lineRule="auto"/>
        <w:ind w:left="220" w:right="737"/>
      </w:pPr>
      <w:r>
        <w:t>Menadžment sistemom kvaliteta se odnosi na menadžment poslovnim procesima koji za cilj imaju postizanje zadovoljstva spoljnih i unutrašnjih korisnika i obuhvata sledece koncepte: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203"/>
        <w:ind w:hanging="352"/>
        <w:rPr>
          <w:rFonts w:ascii="Symbol" w:hAnsi="Symbol"/>
          <w:sz w:val="21"/>
        </w:rPr>
      </w:pPr>
      <w:r>
        <w:rPr>
          <w:spacing w:val="-3"/>
          <w:sz w:val="21"/>
        </w:rPr>
        <w:t xml:space="preserve">preventivno delovanje, </w:t>
      </w:r>
      <w:r>
        <w:rPr>
          <w:sz w:val="21"/>
        </w:rPr>
        <w:t xml:space="preserve">a </w:t>
      </w:r>
      <w:r>
        <w:rPr>
          <w:spacing w:val="-3"/>
          <w:sz w:val="21"/>
        </w:rPr>
        <w:t xml:space="preserve">ne oslanjanje </w:t>
      </w:r>
      <w:r>
        <w:rPr>
          <w:sz w:val="21"/>
        </w:rPr>
        <w:t xml:space="preserve">na </w:t>
      </w:r>
      <w:r>
        <w:rPr>
          <w:spacing w:val="-3"/>
          <w:sz w:val="21"/>
        </w:rPr>
        <w:t>korektivne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aktivnosti,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8"/>
        <w:ind w:hanging="352"/>
        <w:rPr>
          <w:rFonts w:ascii="Symbol" w:hAnsi="Symbol"/>
          <w:sz w:val="21"/>
        </w:rPr>
      </w:pPr>
      <w:r>
        <w:rPr>
          <w:sz w:val="21"/>
        </w:rPr>
        <w:t xml:space="preserve">smanjivanje </w:t>
      </w:r>
      <w:r>
        <w:rPr>
          <w:spacing w:val="-3"/>
          <w:sz w:val="21"/>
        </w:rPr>
        <w:t xml:space="preserve">varijacija (odstupanja) </w:t>
      </w:r>
      <w:r>
        <w:rPr>
          <w:sz w:val="21"/>
        </w:rPr>
        <w:t xml:space="preserve">radi </w:t>
      </w:r>
      <w:r>
        <w:rPr>
          <w:spacing w:val="-3"/>
          <w:sz w:val="21"/>
        </w:rPr>
        <w:t xml:space="preserve">poboljšanja konzistentnosti proizvoda </w:t>
      </w:r>
      <w:r>
        <w:rPr>
          <w:sz w:val="21"/>
        </w:rPr>
        <w:t>(roba i</w:t>
      </w:r>
      <w:r>
        <w:rPr>
          <w:spacing w:val="30"/>
          <w:sz w:val="21"/>
        </w:rPr>
        <w:t xml:space="preserve"> </w:t>
      </w:r>
      <w:r>
        <w:rPr>
          <w:spacing w:val="-3"/>
          <w:sz w:val="21"/>
        </w:rPr>
        <w:t>usluga),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3"/>
        <w:ind w:hanging="352"/>
        <w:rPr>
          <w:rFonts w:ascii="Symbol" w:hAnsi="Symbol"/>
          <w:sz w:val="21"/>
        </w:rPr>
      </w:pPr>
      <w:r>
        <w:rPr>
          <w:spacing w:val="-3"/>
          <w:sz w:val="21"/>
        </w:rPr>
        <w:t xml:space="preserve">posvećenost </w:t>
      </w:r>
      <w:r>
        <w:rPr>
          <w:sz w:val="21"/>
        </w:rPr>
        <w:t xml:space="preserve">svih </w:t>
      </w:r>
      <w:r>
        <w:rPr>
          <w:spacing w:val="-3"/>
          <w:sz w:val="21"/>
        </w:rPr>
        <w:t xml:space="preserve">zaposlenih, pogotovu </w:t>
      </w:r>
      <w:r>
        <w:rPr>
          <w:sz w:val="21"/>
        </w:rPr>
        <w:t>višeg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rukovodstva,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ind w:hanging="352"/>
        <w:rPr>
          <w:rFonts w:ascii="Symbol" w:hAnsi="Symbol"/>
          <w:sz w:val="21"/>
        </w:rPr>
      </w:pPr>
      <w:r>
        <w:rPr>
          <w:spacing w:val="-3"/>
          <w:sz w:val="21"/>
        </w:rPr>
        <w:t xml:space="preserve">tendenciju </w:t>
      </w:r>
      <w:r>
        <w:rPr>
          <w:spacing w:val="-4"/>
          <w:sz w:val="21"/>
        </w:rPr>
        <w:t xml:space="preserve">za </w:t>
      </w:r>
      <w:r>
        <w:rPr>
          <w:spacing w:val="-3"/>
          <w:sz w:val="21"/>
        </w:rPr>
        <w:t xml:space="preserve">poboljšavanjem </w:t>
      </w:r>
      <w:r>
        <w:rPr>
          <w:sz w:val="21"/>
        </w:rPr>
        <w:t>svih aspekata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poslovanja,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8"/>
        <w:ind w:hanging="352"/>
        <w:rPr>
          <w:rFonts w:ascii="Symbol" w:hAnsi="Symbol"/>
          <w:sz w:val="21"/>
        </w:rPr>
      </w:pPr>
      <w:r>
        <w:rPr>
          <w:sz w:val="21"/>
        </w:rPr>
        <w:t xml:space="preserve">timski rad u cilju </w:t>
      </w:r>
      <w:r>
        <w:rPr>
          <w:spacing w:val="-3"/>
          <w:sz w:val="21"/>
        </w:rPr>
        <w:t xml:space="preserve">rešavanja problema </w:t>
      </w:r>
      <w:r>
        <w:rPr>
          <w:sz w:val="21"/>
        </w:rPr>
        <w:t xml:space="preserve">i </w:t>
      </w:r>
      <w:r>
        <w:rPr>
          <w:spacing w:val="-3"/>
          <w:sz w:val="21"/>
        </w:rPr>
        <w:t>stalnog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poboljšavanja,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3" w:line="278" w:lineRule="auto"/>
        <w:ind w:right="1195"/>
        <w:rPr>
          <w:rFonts w:ascii="Symbol" w:hAnsi="Symbol"/>
          <w:sz w:val="21"/>
        </w:rPr>
      </w:pPr>
      <w:r>
        <w:rPr>
          <w:sz w:val="21"/>
        </w:rPr>
        <w:t xml:space="preserve">pravilno </w:t>
      </w:r>
      <w:r>
        <w:rPr>
          <w:spacing w:val="-3"/>
          <w:sz w:val="21"/>
        </w:rPr>
        <w:t xml:space="preserve">obavljanje posla </w:t>
      </w:r>
      <w:r>
        <w:rPr>
          <w:sz w:val="21"/>
        </w:rPr>
        <w:t xml:space="preserve">iz </w:t>
      </w:r>
      <w:r>
        <w:rPr>
          <w:spacing w:val="-3"/>
          <w:sz w:val="21"/>
        </w:rPr>
        <w:t xml:space="preserve">prve, </w:t>
      </w:r>
      <w:r>
        <w:rPr>
          <w:sz w:val="21"/>
        </w:rPr>
        <w:t xml:space="preserve">a ne </w:t>
      </w:r>
      <w:r>
        <w:rPr>
          <w:spacing w:val="-3"/>
          <w:sz w:val="21"/>
        </w:rPr>
        <w:t xml:space="preserve">svesno </w:t>
      </w:r>
      <w:r>
        <w:rPr>
          <w:sz w:val="21"/>
        </w:rPr>
        <w:t xml:space="preserve">činjenje </w:t>
      </w:r>
      <w:r>
        <w:rPr>
          <w:spacing w:val="-3"/>
          <w:sz w:val="21"/>
        </w:rPr>
        <w:t xml:space="preserve">grešaka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stvaranje </w:t>
      </w:r>
      <w:r>
        <w:rPr>
          <w:spacing w:val="-4"/>
          <w:sz w:val="21"/>
        </w:rPr>
        <w:t xml:space="preserve">obaveze </w:t>
      </w:r>
      <w:r>
        <w:rPr>
          <w:sz w:val="21"/>
        </w:rPr>
        <w:t xml:space="preserve">da se </w:t>
      </w:r>
      <w:r>
        <w:rPr>
          <w:spacing w:val="-3"/>
          <w:sz w:val="21"/>
        </w:rPr>
        <w:t xml:space="preserve">stvari ispravljaju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2"/>
        <w:ind w:hanging="352"/>
        <w:rPr>
          <w:rFonts w:ascii="Symbol" w:hAnsi="Symbol"/>
          <w:sz w:val="21"/>
        </w:rPr>
      </w:pPr>
      <w:r>
        <w:rPr>
          <w:spacing w:val="-3"/>
          <w:sz w:val="21"/>
        </w:rPr>
        <w:t xml:space="preserve">donošenje </w:t>
      </w:r>
      <w:r>
        <w:rPr>
          <w:sz w:val="21"/>
        </w:rPr>
        <w:t xml:space="preserve">odluka </w:t>
      </w:r>
      <w:r>
        <w:rPr>
          <w:spacing w:val="-3"/>
          <w:sz w:val="21"/>
        </w:rPr>
        <w:t xml:space="preserve">radi koristi </w:t>
      </w:r>
      <w:r>
        <w:rPr>
          <w:sz w:val="21"/>
        </w:rPr>
        <w:t xml:space="preserve">na </w:t>
      </w:r>
      <w:r>
        <w:rPr>
          <w:spacing w:val="-3"/>
          <w:sz w:val="21"/>
        </w:rPr>
        <w:t xml:space="preserve">duge staze, </w:t>
      </w:r>
      <w:r>
        <w:rPr>
          <w:sz w:val="21"/>
        </w:rPr>
        <w:t xml:space="preserve">a ne </w:t>
      </w:r>
      <w:r>
        <w:rPr>
          <w:spacing w:val="-3"/>
          <w:sz w:val="21"/>
        </w:rPr>
        <w:t>kratkoročne</w:t>
      </w:r>
      <w:r>
        <w:rPr>
          <w:spacing w:val="10"/>
          <w:sz w:val="21"/>
        </w:rPr>
        <w:t xml:space="preserve"> </w:t>
      </w:r>
      <w:r>
        <w:rPr>
          <w:spacing w:val="-3"/>
          <w:sz w:val="21"/>
        </w:rPr>
        <w:t>ekspeditivnosti.</w:t>
      </w:r>
    </w:p>
    <w:p w:rsidR="005B4E27" w:rsidRDefault="005B4E27" w:rsidP="005B4E27">
      <w:pPr>
        <w:pStyle w:val="BodyText"/>
        <w:spacing w:before="5"/>
        <w:ind w:left="0"/>
      </w:pPr>
    </w:p>
    <w:p w:rsidR="005B4E27" w:rsidRDefault="005B4E27" w:rsidP="005B4E27">
      <w:pPr>
        <w:pStyle w:val="BodyText"/>
        <w:ind w:left="220"/>
      </w:pPr>
      <w:r>
        <w:t>Menadžment sistemom kvaliteta, zasniva se na osam principa upravljanja</w:t>
      </w:r>
    </w:p>
    <w:p w:rsidR="005B4E27" w:rsidRDefault="005B4E27" w:rsidP="005B4E27">
      <w:pPr>
        <w:pStyle w:val="BodyText"/>
        <w:spacing w:before="4"/>
        <w:ind w:left="0"/>
        <w:rPr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118110</wp:posOffset>
                </wp:positionV>
                <wp:extent cx="5919470" cy="2430780"/>
                <wp:effectExtent l="6350" t="11430" r="8255" b="57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430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27" w:rsidRDefault="005B4E27" w:rsidP="005B4E27">
                            <w:pPr>
                              <w:ind w:left="499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Izvod iz SRPS ISO 2001:2015, t.02</w:t>
                            </w:r>
                          </w:p>
                          <w:p w:rsidR="005B4E27" w:rsidRDefault="005B4E27" w:rsidP="005B4E27">
                            <w:pPr>
                              <w:spacing w:before="183" w:line="244" w:lineRule="auto"/>
                              <w:ind w:left="100" w:right="91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Ovaj međunarodni standard je zasnovan na principima menadžmenta kvalitetom koji su opisani u standardu ISO 9000. Opisi obuhvataju izjavu o svakom principu, obrazloženje zašto je taj princip važan za organizaciju, neke primere koristi koje su povezane sa tim principom i primere tipičnih mera za poboljšavanje performansi organizacije kada primenjuje taj princip 0.2</w:t>
                            </w:r>
                          </w:p>
                          <w:p w:rsidR="005B4E27" w:rsidRDefault="005B4E27" w:rsidP="005B4E27">
                            <w:pPr>
                              <w:spacing w:before="181"/>
                              <w:ind w:left="100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principi menadžmenta kvalitetom su:</w:t>
                            </w:r>
                          </w:p>
                          <w:p w:rsidR="005B4E27" w:rsidRDefault="005B4E27" w:rsidP="005B4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3"/>
                              <w:ind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usredsređenost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korisnika;</w:t>
                            </w:r>
                          </w:p>
                          <w:p w:rsidR="005B4E27" w:rsidRDefault="005B4E27" w:rsidP="005B4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42"/>
                              <w:ind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liderstvo;</w:t>
                            </w:r>
                          </w:p>
                          <w:p w:rsidR="005B4E27" w:rsidRDefault="005B4E27" w:rsidP="005B4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42"/>
                              <w:ind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angažovanje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ljudi;</w:t>
                            </w:r>
                          </w:p>
                          <w:p w:rsidR="005B4E27" w:rsidRDefault="005B4E27" w:rsidP="005B4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42"/>
                              <w:ind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procesni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pristup;</w:t>
                            </w:r>
                          </w:p>
                          <w:p w:rsidR="005B4E27" w:rsidRDefault="005B4E27" w:rsidP="005B4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41"/>
                              <w:ind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poboljšavanje;</w:t>
                            </w:r>
                          </w:p>
                          <w:p w:rsidR="005B4E27" w:rsidRDefault="005B4E27" w:rsidP="005B4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42"/>
                              <w:ind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donošenje odluke 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na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osnovu činjenica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</w:t>
                            </w:r>
                          </w:p>
                          <w:p w:rsidR="005B4E27" w:rsidRDefault="005B4E27" w:rsidP="005B4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39"/>
                              <w:ind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menadžment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međusobnim</w:t>
                            </w:r>
                            <w:r>
                              <w:rPr>
                                <w:i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>odnosima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75pt;margin-top:9.3pt;width:466.1pt;height:19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hFegIAAAAFAAAOAAAAZHJzL2Uyb0RvYy54bWysVF1v2yAUfZ+0/4B4T22nbppYdaouTqZJ&#10;3YfU7gcQwDEaBgYkdjftv++C4zR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" filled="f" strokeweight=".48pt">
                <v:textbox inset="0,0,0,0">
                  <w:txbxContent>
                    <w:p w:rsidR="005B4E27" w:rsidRDefault="005B4E27" w:rsidP="005B4E27">
                      <w:pPr>
                        <w:ind w:left="499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Izvod iz SRPS ISO 2001:2015, t.02</w:t>
                      </w:r>
                    </w:p>
                    <w:p w:rsidR="005B4E27" w:rsidRDefault="005B4E27" w:rsidP="005B4E27">
                      <w:pPr>
                        <w:spacing w:before="183" w:line="244" w:lineRule="auto"/>
                        <w:ind w:left="100" w:right="91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Ovaj međunarodni standard je zasnovan na principima menadžmenta kvalitetom koji su opisani u standardu ISO 9000. Opisi obuhvataju izjavu o svakom principu, obrazloženje zašto je taj princip važan za organizaciju, neke primere koristi koje su povezane sa tim principom i primere tipičnih mera za poboljšavanje performansi organizacije kada primenjuje taj princip 0.2</w:t>
                      </w:r>
                    </w:p>
                    <w:p w:rsidR="005B4E27" w:rsidRDefault="005B4E27" w:rsidP="005B4E27">
                      <w:pPr>
                        <w:spacing w:before="181"/>
                        <w:ind w:left="100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principi menadžmenta kvalitetom su:</w:t>
                      </w:r>
                    </w:p>
                    <w:p w:rsidR="005B4E27" w:rsidRDefault="005B4E27" w:rsidP="005B4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3"/>
                        <w:ind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usredsređenost </w:t>
                      </w:r>
                      <w:r>
                        <w:rPr>
                          <w:i/>
                          <w:sz w:val="21"/>
                        </w:rPr>
                        <w:t>na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korisnika;</w:t>
                      </w:r>
                    </w:p>
                    <w:p w:rsidR="005B4E27" w:rsidRDefault="005B4E27" w:rsidP="005B4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42"/>
                        <w:ind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>liderstvo;</w:t>
                      </w:r>
                    </w:p>
                    <w:p w:rsidR="005B4E27" w:rsidRDefault="005B4E27" w:rsidP="005B4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42"/>
                        <w:ind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angažovanje </w:t>
                      </w:r>
                      <w:r>
                        <w:rPr>
                          <w:i/>
                          <w:sz w:val="21"/>
                        </w:rPr>
                        <w:t>ljudi;</w:t>
                      </w:r>
                    </w:p>
                    <w:p w:rsidR="005B4E27" w:rsidRDefault="005B4E27" w:rsidP="005B4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42"/>
                        <w:ind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>procesni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pristup;</w:t>
                      </w:r>
                    </w:p>
                    <w:p w:rsidR="005B4E27" w:rsidRDefault="005B4E27" w:rsidP="005B4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41"/>
                        <w:ind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>poboljšavanje;</w:t>
                      </w:r>
                    </w:p>
                    <w:p w:rsidR="005B4E27" w:rsidRDefault="005B4E27" w:rsidP="005B4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42"/>
                        <w:ind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3"/>
                          <w:sz w:val="21"/>
                        </w:rPr>
                        <w:t xml:space="preserve">donošenje odluke </w:t>
                      </w:r>
                      <w:r>
                        <w:rPr>
                          <w:i/>
                          <w:sz w:val="21"/>
                        </w:rPr>
                        <w:t xml:space="preserve">na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osnovu činjenica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</w:t>
                      </w:r>
                    </w:p>
                    <w:p w:rsidR="005B4E27" w:rsidRDefault="005B4E27" w:rsidP="005B4E2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39"/>
                        <w:ind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pacing w:val="-4"/>
                          <w:sz w:val="21"/>
                        </w:rPr>
                        <w:t xml:space="preserve">menadžment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međusobnim</w:t>
                      </w:r>
                      <w:r>
                        <w:rPr>
                          <w:i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>odnosima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4E27" w:rsidRDefault="005B4E27" w:rsidP="005B4E27">
      <w:pPr>
        <w:pStyle w:val="BodyText"/>
        <w:spacing w:before="150" w:line="244" w:lineRule="auto"/>
        <w:ind w:left="220" w:right="737"/>
      </w:pPr>
      <w:r>
        <w:t>Ovi principi se mogu koristiti od strane menadžmenta, kao okvir za usmeravanje organizacije u pravcu poboljšavanja performansi.</w:t>
      </w:r>
    </w:p>
    <w:p w:rsidR="005B4E27" w:rsidRDefault="005B4E27" w:rsidP="005B4E27">
      <w:pPr>
        <w:pStyle w:val="BodyText"/>
        <w:spacing w:before="180"/>
        <w:ind w:left="220"/>
      </w:pPr>
      <w:r>
        <w:t>Pogledajno malo detaljnjije šta se njima traži:</w:t>
      </w:r>
    </w:p>
    <w:p w:rsidR="005B4E27" w:rsidRDefault="005B4E27" w:rsidP="005B4E27">
      <w:pPr>
        <w:pStyle w:val="Heading6"/>
        <w:spacing w:before="181"/>
      </w:pPr>
      <w:r>
        <w:t>Princip 1: USREDSREĐENOST NA KORISNIKA</w:t>
      </w:r>
    </w:p>
    <w:p w:rsidR="005B4E27" w:rsidRDefault="005B4E27" w:rsidP="005B4E27">
      <w:pPr>
        <w:pStyle w:val="BodyText"/>
        <w:spacing w:before="188" w:line="242" w:lineRule="auto"/>
        <w:ind w:left="220" w:right="737"/>
      </w:pPr>
      <w:r>
        <w:rPr>
          <w:spacing w:val="-3"/>
        </w:rPr>
        <w:t xml:space="preserve">Organizacije zavise od korisnika </w:t>
      </w:r>
      <w:r>
        <w:t xml:space="preserve">i </w:t>
      </w:r>
      <w:r>
        <w:rPr>
          <w:spacing w:val="-3"/>
        </w:rPr>
        <w:t xml:space="preserve">stoga bi trebalo </w:t>
      </w:r>
      <w:r>
        <w:t xml:space="preserve">da razumeju </w:t>
      </w:r>
      <w:r>
        <w:rPr>
          <w:spacing w:val="-3"/>
        </w:rPr>
        <w:t xml:space="preserve">trenutne </w:t>
      </w:r>
      <w:r>
        <w:t xml:space="preserve">i  </w:t>
      </w:r>
      <w:r>
        <w:rPr>
          <w:spacing w:val="-3"/>
        </w:rPr>
        <w:t xml:space="preserve">buduće  </w:t>
      </w:r>
      <w:r>
        <w:t xml:space="preserve">potrebe  </w:t>
      </w:r>
      <w:r>
        <w:rPr>
          <w:spacing w:val="-3"/>
        </w:rPr>
        <w:t xml:space="preserve">kupaca, </w:t>
      </w:r>
      <w:r>
        <w:t xml:space="preserve">trebalo bi </w:t>
      </w:r>
      <w:r>
        <w:rPr>
          <w:spacing w:val="-3"/>
        </w:rPr>
        <w:t xml:space="preserve">da zadovolje zahteve kupaca </w:t>
      </w:r>
      <w:r>
        <w:t xml:space="preserve">i nastoje </w:t>
      </w:r>
      <w:r>
        <w:rPr>
          <w:spacing w:val="-3"/>
        </w:rPr>
        <w:t>da prevaziđu očekivanja</w:t>
      </w:r>
      <w:r>
        <w:rPr>
          <w:spacing w:val="15"/>
        </w:rPr>
        <w:t xml:space="preserve"> </w:t>
      </w:r>
      <w:r>
        <w:rPr>
          <w:spacing w:val="-3"/>
        </w:rPr>
        <w:t>kupaca.</w:t>
      </w:r>
    </w:p>
    <w:p w:rsidR="005B4E27" w:rsidRDefault="005B4E27" w:rsidP="005B4E27">
      <w:pPr>
        <w:pStyle w:val="BodyText"/>
        <w:spacing w:before="184"/>
        <w:ind w:left="220"/>
      </w:pPr>
      <w:r>
        <w:t>Ključne prednosti: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povećanje prihoda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tržišnog udela zbog </w:t>
      </w:r>
      <w:r>
        <w:rPr>
          <w:spacing w:val="-2"/>
          <w:sz w:val="21"/>
        </w:rPr>
        <w:t xml:space="preserve">fleksibilnih </w:t>
      </w:r>
      <w:r>
        <w:rPr>
          <w:sz w:val="21"/>
        </w:rPr>
        <w:t xml:space="preserve">i brzih </w:t>
      </w:r>
      <w:r>
        <w:rPr>
          <w:spacing w:val="-3"/>
          <w:sz w:val="21"/>
        </w:rPr>
        <w:t xml:space="preserve">reakcija na </w:t>
      </w:r>
      <w:r>
        <w:rPr>
          <w:sz w:val="21"/>
        </w:rPr>
        <w:t>tržišne</w:t>
      </w:r>
      <w:r>
        <w:rPr>
          <w:spacing w:val="20"/>
          <w:sz w:val="21"/>
        </w:rPr>
        <w:t xml:space="preserve"> </w:t>
      </w:r>
      <w:r>
        <w:rPr>
          <w:spacing w:val="-3"/>
          <w:sz w:val="21"/>
        </w:rPr>
        <w:t>prilike,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9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povećanje efikasnosti </w:t>
      </w:r>
      <w:r>
        <w:rPr>
          <w:sz w:val="21"/>
        </w:rPr>
        <w:t xml:space="preserve">u </w:t>
      </w:r>
      <w:r>
        <w:rPr>
          <w:spacing w:val="-3"/>
          <w:sz w:val="21"/>
        </w:rPr>
        <w:t xml:space="preserve">korišćenju </w:t>
      </w:r>
      <w:r>
        <w:rPr>
          <w:sz w:val="21"/>
        </w:rPr>
        <w:t xml:space="preserve">resursa </w:t>
      </w:r>
      <w:r>
        <w:rPr>
          <w:spacing w:val="-3"/>
          <w:sz w:val="21"/>
        </w:rPr>
        <w:t>organizacije za povećanje zadovoljstva kupaca</w:t>
      </w:r>
      <w:r>
        <w:rPr>
          <w:spacing w:val="36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>povećanje lojalnosti</w:t>
      </w:r>
      <w:r>
        <w:rPr>
          <w:sz w:val="21"/>
        </w:rPr>
        <w:t xml:space="preserve"> </w:t>
      </w:r>
      <w:r>
        <w:rPr>
          <w:spacing w:val="-3"/>
          <w:sz w:val="21"/>
        </w:rPr>
        <w:t>potrošača.</w:t>
      </w:r>
    </w:p>
    <w:p w:rsidR="005B4E27" w:rsidRDefault="005B4E27" w:rsidP="005B4E27">
      <w:pPr>
        <w:pStyle w:val="BodyText"/>
        <w:spacing w:before="3"/>
        <w:ind w:left="0"/>
        <w:rPr>
          <w:sz w:val="19"/>
        </w:rPr>
      </w:pPr>
    </w:p>
    <w:p w:rsidR="005B4E27" w:rsidRDefault="005B4E27" w:rsidP="005B4E27">
      <w:pPr>
        <w:pStyle w:val="BodyText"/>
        <w:ind w:left="220"/>
      </w:pPr>
      <w:r>
        <w:t>Primena ovog principa dovodi do: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istraživanja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razumevanje potreba </w:t>
      </w:r>
      <w:r>
        <w:rPr>
          <w:sz w:val="21"/>
        </w:rPr>
        <w:t xml:space="preserve">i </w:t>
      </w:r>
      <w:r>
        <w:rPr>
          <w:spacing w:val="-3"/>
          <w:sz w:val="21"/>
        </w:rPr>
        <w:t>očekivanja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kupaca,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9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uverenja </w:t>
      </w:r>
      <w:r>
        <w:rPr>
          <w:sz w:val="21"/>
        </w:rPr>
        <w:t xml:space="preserve">da su ciljevi </w:t>
      </w:r>
      <w:r>
        <w:rPr>
          <w:spacing w:val="-3"/>
          <w:sz w:val="21"/>
        </w:rPr>
        <w:t xml:space="preserve">organizacije povezani sa potrebama </w:t>
      </w:r>
      <w:r>
        <w:rPr>
          <w:sz w:val="21"/>
        </w:rPr>
        <w:t xml:space="preserve">i </w:t>
      </w:r>
      <w:r>
        <w:rPr>
          <w:spacing w:val="-3"/>
          <w:sz w:val="21"/>
        </w:rPr>
        <w:t>očekivanjima</w:t>
      </w:r>
      <w:r>
        <w:rPr>
          <w:spacing w:val="10"/>
          <w:sz w:val="21"/>
        </w:rPr>
        <w:t xml:space="preserve"> </w:t>
      </w:r>
      <w:r>
        <w:rPr>
          <w:spacing w:val="-3"/>
          <w:sz w:val="21"/>
        </w:rPr>
        <w:t>kupaca,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4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poznavanje potreba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očekivanja </w:t>
      </w:r>
      <w:r>
        <w:rPr>
          <w:sz w:val="21"/>
        </w:rPr>
        <w:t>kupaca u celoj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organizaciji,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z w:val="21"/>
        </w:rPr>
        <w:t xml:space="preserve">merenja </w:t>
      </w:r>
      <w:r>
        <w:rPr>
          <w:spacing w:val="-3"/>
          <w:sz w:val="21"/>
        </w:rPr>
        <w:t xml:space="preserve">zadovoljstva kupaca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postupanja </w:t>
      </w:r>
      <w:r>
        <w:rPr>
          <w:sz w:val="21"/>
        </w:rPr>
        <w:t xml:space="preserve">na </w:t>
      </w:r>
      <w:r>
        <w:rPr>
          <w:spacing w:val="-4"/>
          <w:sz w:val="21"/>
        </w:rPr>
        <w:t xml:space="preserve">osnovu </w:t>
      </w:r>
      <w:r>
        <w:rPr>
          <w:spacing w:val="-3"/>
          <w:sz w:val="21"/>
        </w:rPr>
        <w:t>rezultata,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sistematskog upravljanja </w:t>
      </w:r>
      <w:r>
        <w:rPr>
          <w:sz w:val="21"/>
        </w:rPr>
        <w:t xml:space="preserve">odnosima sa </w:t>
      </w:r>
      <w:r>
        <w:rPr>
          <w:spacing w:val="-3"/>
          <w:sz w:val="21"/>
        </w:rPr>
        <w:t>potrošačima</w:t>
      </w:r>
      <w:r>
        <w:rPr>
          <w:spacing w:val="-11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1" w:line="280" w:lineRule="auto"/>
        <w:ind w:right="931"/>
        <w:rPr>
          <w:rFonts w:ascii="Symbol" w:hAnsi="Symbol"/>
          <w:sz w:val="19"/>
        </w:rPr>
      </w:pPr>
      <w:r>
        <w:rPr>
          <w:spacing w:val="-3"/>
          <w:sz w:val="21"/>
        </w:rPr>
        <w:t xml:space="preserve">obezbeđivanja uravnoteženog pristupa </w:t>
      </w:r>
      <w:r>
        <w:rPr>
          <w:sz w:val="21"/>
        </w:rPr>
        <w:t xml:space="preserve">u </w:t>
      </w:r>
      <w:r>
        <w:rPr>
          <w:spacing w:val="-3"/>
          <w:sz w:val="21"/>
        </w:rPr>
        <w:t xml:space="preserve">zadovoljavanju korisnika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ostalih zainteresovanih strana </w:t>
      </w:r>
      <w:r>
        <w:rPr>
          <w:sz w:val="21"/>
        </w:rPr>
        <w:t xml:space="preserve">(kao </w:t>
      </w:r>
      <w:r>
        <w:rPr>
          <w:spacing w:val="-3"/>
          <w:sz w:val="21"/>
        </w:rPr>
        <w:t xml:space="preserve">što </w:t>
      </w:r>
      <w:r>
        <w:rPr>
          <w:sz w:val="21"/>
        </w:rPr>
        <w:t xml:space="preserve">su </w:t>
      </w:r>
      <w:r>
        <w:rPr>
          <w:spacing w:val="-3"/>
          <w:sz w:val="21"/>
        </w:rPr>
        <w:t xml:space="preserve">vlasnici, zaposleni, dobavljači, finansijeri, lokalne zajednice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društvo </w:t>
      </w:r>
      <w:r>
        <w:rPr>
          <w:sz w:val="21"/>
        </w:rPr>
        <w:t>u</w:t>
      </w:r>
      <w:r>
        <w:rPr>
          <w:spacing w:val="5"/>
          <w:sz w:val="21"/>
        </w:rPr>
        <w:t xml:space="preserve"> </w:t>
      </w:r>
      <w:r>
        <w:rPr>
          <w:sz w:val="21"/>
        </w:rPr>
        <w:t>celini)</w:t>
      </w:r>
    </w:p>
    <w:p w:rsidR="005B4E27" w:rsidRDefault="005B4E27" w:rsidP="005B4E27">
      <w:pPr>
        <w:spacing w:line="280" w:lineRule="auto"/>
        <w:rPr>
          <w:rFonts w:ascii="Symbol" w:hAnsi="Symbol"/>
          <w:sz w:val="19"/>
        </w:rPr>
        <w:sectPr w:rsidR="005B4E27">
          <w:pgSz w:w="11900" w:h="16840"/>
          <w:pgMar w:top="1240" w:right="440" w:bottom="1280" w:left="900" w:header="0" w:footer="1017" w:gutter="0"/>
          <w:cols w:space="720"/>
        </w:sectPr>
      </w:pPr>
    </w:p>
    <w:p w:rsidR="005B4E27" w:rsidRDefault="005B4E27" w:rsidP="005B4E27">
      <w:pPr>
        <w:pStyle w:val="Heading6"/>
        <w:spacing w:before="72"/>
      </w:pPr>
      <w:r>
        <w:lastRenderedPageBreak/>
        <w:t>Princip 2: LIDERSTVO</w:t>
      </w:r>
    </w:p>
    <w:p w:rsidR="005B4E27" w:rsidRDefault="005B4E27" w:rsidP="005B4E27">
      <w:pPr>
        <w:pStyle w:val="BodyText"/>
        <w:spacing w:before="186" w:line="242" w:lineRule="auto"/>
        <w:ind w:left="220" w:right="737"/>
      </w:pPr>
      <w:r>
        <w:t xml:space="preserve">Lideri </w:t>
      </w:r>
      <w:r>
        <w:rPr>
          <w:spacing w:val="-3"/>
        </w:rPr>
        <w:t xml:space="preserve">uspostavljaju jedinstvo </w:t>
      </w:r>
      <w:r>
        <w:t xml:space="preserve">svrhe i </w:t>
      </w:r>
      <w:r>
        <w:rPr>
          <w:spacing w:val="-3"/>
        </w:rPr>
        <w:t xml:space="preserve">pravca organizacije. Oni treba da kreiraju </w:t>
      </w:r>
      <w:r>
        <w:t xml:space="preserve">i </w:t>
      </w:r>
      <w:r>
        <w:rPr>
          <w:spacing w:val="-3"/>
        </w:rPr>
        <w:t xml:space="preserve">održavaju </w:t>
      </w:r>
      <w:r>
        <w:t xml:space="preserve">radnu  atmosferu u </w:t>
      </w:r>
      <w:r>
        <w:rPr>
          <w:spacing w:val="-3"/>
        </w:rPr>
        <w:t xml:space="preserve">kojoj </w:t>
      </w:r>
      <w:r>
        <w:t xml:space="preserve">su </w:t>
      </w:r>
      <w:r>
        <w:rPr>
          <w:spacing w:val="-3"/>
        </w:rPr>
        <w:t xml:space="preserve">zaposleni </w:t>
      </w:r>
      <w:r>
        <w:t xml:space="preserve">u </w:t>
      </w:r>
      <w:r>
        <w:rPr>
          <w:spacing w:val="-3"/>
        </w:rPr>
        <w:t xml:space="preserve">potpunosti uključeni </w:t>
      </w:r>
      <w:r>
        <w:t xml:space="preserve">u </w:t>
      </w:r>
      <w:r>
        <w:rPr>
          <w:spacing w:val="-3"/>
        </w:rPr>
        <w:t xml:space="preserve">ostvarivanje </w:t>
      </w:r>
      <w:r>
        <w:t>ciljeva</w:t>
      </w:r>
      <w:r>
        <w:rPr>
          <w:spacing w:val="26"/>
        </w:rPr>
        <w:t xml:space="preserve"> </w:t>
      </w:r>
      <w:r>
        <w:rPr>
          <w:spacing w:val="-3"/>
        </w:rPr>
        <w:t>organizacije.</w:t>
      </w:r>
    </w:p>
    <w:p w:rsidR="005B4E27" w:rsidRDefault="005B4E27" w:rsidP="005B4E27">
      <w:pPr>
        <w:pStyle w:val="BodyText"/>
        <w:spacing w:before="184"/>
        <w:ind w:left="220"/>
      </w:pPr>
      <w:r>
        <w:t>Ključne prednosti: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zaposleni </w:t>
      </w:r>
      <w:r>
        <w:rPr>
          <w:sz w:val="21"/>
        </w:rPr>
        <w:t xml:space="preserve">će razumeti rad </w:t>
      </w:r>
      <w:r>
        <w:rPr>
          <w:spacing w:val="-3"/>
          <w:sz w:val="21"/>
        </w:rPr>
        <w:t xml:space="preserve">organizacije </w:t>
      </w:r>
      <w:r>
        <w:rPr>
          <w:sz w:val="21"/>
        </w:rPr>
        <w:t xml:space="preserve">i </w:t>
      </w:r>
      <w:r>
        <w:rPr>
          <w:spacing w:val="-3"/>
          <w:sz w:val="21"/>
        </w:rPr>
        <w:t>biti motivisani da teže ostvarenju ciljeva</w:t>
      </w:r>
      <w:r>
        <w:rPr>
          <w:spacing w:val="47"/>
          <w:sz w:val="21"/>
        </w:rPr>
        <w:t xml:space="preserve"> </w:t>
      </w:r>
      <w:r>
        <w:rPr>
          <w:spacing w:val="-3"/>
          <w:sz w:val="21"/>
        </w:rPr>
        <w:t>organizacije,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aktivnosti se vrednuju, organizuju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sprovode </w:t>
      </w:r>
      <w:r>
        <w:rPr>
          <w:sz w:val="21"/>
        </w:rPr>
        <w:t xml:space="preserve">na </w:t>
      </w:r>
      <w:r>
        <w:rPr>
          <w:spacing w:val="-3"/>
          <w:sz w:val="21"/>
        </w:rPr>
        <w:t>jedinstven način</w:t>
      </w:r>
      <w:r>
        <w:rPr>
          <w:spacing w:val="10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1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procenat </w:t>
      </w:r>
      <w:r>
        <w:rPr>
          <w:sz w:val="21"/>
        </w:rPr>
        <w:t xml:space="preserve">loše </w:t>
      </w:r>
      <w:r>
        <w:rPr>
          <w:spacing w:val="-3"/>
          <w:sz w:val="21"/>
        </w:rPr>
        <w:t xml:space="preserve">komunikacije svodi </w:t>
      </w:r>
      <w:r>
        <w:rPr>
          <w:sz w:val="21"/>
        </w:rPr>
        <w:t>se na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minimum.</w:t>
      </w:r>
    </w:p>
    <w:p w:rsidR="005B4E27" w:rsidRDefault="005B4E27" w:rsidP="005B4E27">
      <w:pPr>
        <w:pStyle w:val="BodyText"/>
        <w:spacing w:before="1"/>
        <w:ind w:left="0"/>
        <w:rPr>
          <w:sz w:val="19"/>
        </w:rPr>
      </w:pPr>
    </w:p>
    <w:p w:rsidR="005B4E27" w:rsidRDefault="005B4E27" w:rsidP="005B4E27">
      <w:pPr>
        <w:pStyle w:val="BodyText"/>
        <w:ind w:left="220"/>
      </w:pPr>
      <w:r>
        <w:t>Primena ovog principa dovodi do: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 w:line="244" w:lineRule="auto"/>
        <w:ind w:right="1380"/>
        <w:rPr>
          <w:rFonts w:ascii="Symbol" w:hAnsi="Symbol"/>
          <w:sz w:val="19"/>
        </w:rPr>
      </w:pPr>
      <w:r>
        <w:rPr>
          <w:sz w:val="21"/>
        </w:rPr>
        <w:t xml:space="preserve">uzimanja u </w:t>
      </w:r>
      <w:r>
        <w:rPr>
          <w:spacing w:val="-3"/>
          <w:sz w:val="21"/>
        </w:rPr>
        <w:t xml:space="preserve">obzir potreba </w:t>
      </w:r>
      <w:r>
        <w:rPr>
          <w:sz w:val="21"/>
        </w:rPr>
        <w:t xml:space="preserve">svih </w:t>
      </w:r>
      <w:r>
        <w:rPr>
          <w:spacing w:val="-3"/>
          <w:sz w:val="21"/>
        </w:rPr>
        <w:t xml:space="preserve">zainteresovanih strana, uključujući </w:t>
      </w:r>
      <w:r>
        <w:rPr>
          <w:sz w:val="21"/>
        </w:rPr>
        <w:t xml:space="preserve">kupce, </w:t>
      </w:r>
      <w:r>
        <w:rPr>
          <w:spacing w:val="-3"/>
          <w:sz w:val="21"/>
        </w:rPr>
        <w:t xml:space="preserve">vlasnike, zaposlene, dobavljače, </w:t>
      </w:r>
      <w:r>
        <w:rPr>
          <w:sz w:val="21"/>
        </w:rPr>
        <w:t xml:space="preserve">finansijere, lokalne </w:t>
      </w:r>
      <w:r>
        <w:rPr>
          <w:spacing w:val="-3"/>
          <w:sz w:val="21"/>
        </w:rPr>
        <w:t xml:space="preserve">zajednice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društvo </w:t>
      </w:r>
      <w:r>
        <w:rPr>
          <w:sz w:val="21"/>
        </w:rPr>
        <w:t>u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celini,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0" w:line="241" w:lineRule="exact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uspostavljanja </w:t>
      </w:r>
      <w:r>
        <w:rPr>
          <w:sz w:val="21"/>
        </w:rPr>
        <w:t xml:space="preserve">jasne </w:t>
      </w:r>
      <w:r>
        <w:rPr>
          <w:spacing w:val="-3"/>
          <w:sz w:val="21"/>
        </w:rPr>
        <w:t>vizije budućnosti</w:t>
      </w:r>
      <w:r>
        <w:rPr>
          <w:spacing w:val="-2"/>
          <w:sz w:val="21"/>
        </w:rPr>
        <w:t xml:space="preserve"> </w:t>
      </w:r>
      <w:r>
        <w:rPr>
          <w:spacing w:val="-3"/>
          <w:sz w:val="21"/>
        </w:rPr>
        <w:t>organizacije,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postavljanja izazovnih </w:t>
      </w:r>
      <w:r>
        <w:rPr>
          <w:sz w:val="21"/>
        </w:rPr>
        <w:t>ciljeva i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zadataka,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 w:line="244" w:lineRule="auto"/>
        <w:ind w:right="1114"/>
        <w:rPr>
          <w:rFonts w:ascii="Symbol" w:hAnsi="Symbol"/>
          <w:sz w:val="19"/>
        </w:rPr>
      </w:pPr>
      <w:r>
        <w:rPr>
          <w:spacing w:val="-3"/>
          <w:sz w:val="21"/>
        </w:rPr>
        <w:t xml:space="preserve">kreiranja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održavanja zajedničkih vrednosti, pravednosti </w:t>
      </w:r>
      <w:r>
        <w:rPr>
          <w:sz w:val="21"/>
        </w:rPr>
        <w:t xml:space="preserve">i etičkih </w:t>
      </w:r>
      <w:r>
        <w:rPr>
          <w:spacing w:val="-3"/>
          <w:sz w:val="21"/>
        </w:rPr>
        <w:t xml:space="preserve">uzora </w:t>
      </w:r>
      <w:r>
        <w:rPr>
          <w:sz w:val="21"/>
        </w:rPr>
        <w:t xml:space="preserve">na </w:t>
      </w:r>
      <w:r>
        <w:rPr>
          <w:spacing w:val="-3"/>
          <w:sz w:val="21"/>
        </w:rPr>
        <w:t xml:space="preserve">svim nivoima organi </w:t>
      </w:r>
      <w:r>
        <w:rPr>
          <w:sz w:val="21"/>
        </w:rPr>
        <w:t xml:space="preserve">- </w:t>
      </w:r>
      <w:r>
        <w:rPr>
          <w:spacing w:val="-3"/>
          <w:sz w:val="21"/>
        </w:rPr>
        <w:t>zacije,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ulivanja poverenja zaposlenima </w:t>
      </w:r>
      <w:r>
        <w:rPr>
          <w:sz w:val="21"/>
        </w:rPr>
        <w:t xml:space="preserve">i </w:t>
      </w:r>
      <w:r>
        <w:rPr>
          <w:spacing w:val="-3"/>
          <w:sz w:val="21"/>
        </w:rPr>
        <w:t>eliminisanja</w:t>
      </w:r>
      <w:r>
        <w:rPr>
          <w:sz w:val="21"/>
        </w:rPr>
        <w:t xml:space="preserve"> </w:t>
      </w:r>
      <w:r>
        <w:rPr>
          <w:spacing w:val="-3"/>
          <w:sz w:val="21"/>
        </w:rPr>
        <w:t>straha,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obezbeđivanja potrebnih resursa, </w:t>
      </w:r>
      <w:r>
        <w:rPr>
          <w:sz w:val="21"/>
        </w:rPr>
        <w:t xml:space="preserve">obuke i </w:t>
      </w:r>
      <w:r>
        <w:rPr>
          <w:spacing w:val="-3"/>
          <w:sz w:val="21"/>
        </w:rPr>
        <w:t xml:space="preserve">slobode zaposlenima da </w:t>
      </w:r>
      <w:r>
        <w:rPr>
          <w:sz w:val="21"/>
        </w:rPr>
        <w:t xml:space="preserve">deluju </w:t>
      </w:r>
      <w:r>
        <w:rPr>
          <w:spacing w:val="-3"/>
          <w:sz w:val="21"/>
        </w:rPr>
        <w:t xml:space="preserve">odgovorno </w:t>
      </w:r>
      <w:r>
        <w:rPr>
          <w:sz w:val="21"/>
        </w:rPr>
        <w:t xml:space="preserve">i </w:t>
      </w:r>
      <w:r>
        <w:rPr>
          <w:spacing w:val="-3"/>
          <w:sz w:val="21"/>
        </w:rPr>
        <w:t>pouzdano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podsticanja </w:t>
      </w:r>
      <w:r>
        <w:rPr>
          <w:sz w:val="21"/>
        </w:rPr>
        <w:t xml:space="preserve">i </w:t>
      </w:r>
      <w:r>
        <w:rPr>
          <w:spacing w:val="-3"/>
          <w:sz w:val="21"/>
        </w:rPr>
        <w:t>prepoznavanja doprinosa</w:t>
      </w:r>
      <w:r>
        <w:rPr>
          <w:spacing w:val="-1"/>
          <w:sz w:val="21"/>
        </w:rPr>
        <w:t xml:space="preserve"> </w:t>
      </w:r>
      <w:r>
        <w:rPr>
          <w:spacing w:val="-3"/>
          <w:sz w:val="21"/>
        </w:rPr>
        <w:t>zaposlenih.</w:t>
      </w:r>
    </w:p>
    <w:p w:rsidR="005B4E27" w:rsidRDefault="005B4E27" w:rsidP="005B4E27">
      <w:pPr>
        <w:pStyle w:val="Heading6"/>
        <w:spacing w:before="181"/>
      </w:pPr>
      <w:r>
        <w:t>Princip 3: ANGAŽOVANJE LJUDI</w:t>
      </w:r>
    </w:p>
    <w:p w:rsidR="005B4E27" w:rsidRDefault="005B4E27" w:rsidP="005B4E27">
      <w:pPr>
        <w:pStyle w:val="BodyText"/>
        <w:spacing w:before="185" w:line="244" w:lineRule="auto"/>
        <w:ind w:left="220" w:right="737"/>
      </w:pPr>
      <w:r>
        <w:t>Zaposleni na svim nivoima su suština organizacije i njihova puna uključenost omogućava da se njihove sposobnosti koriste za dobrobit organizacije.</w:t>
      </w:r>
    </w:p>
    <w:p w:rsidR="005B4E27" w:rsidRDefault="005B4E27" w:rsidP="005B4E27">
      <w:pPr>
        <w:pStyle w:val="BodyText"/>
        <w:spacing w:before="180"/>
        <w:ind w:left="220"/>
      </w:pPr>
      <w:r>
        <w:t>Ključne prednosti: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motivisani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posvećeni zaposleni </w:t>
      </w:r>
      <w:r>
        <w:rPr>
          <w:sz w:val="21"/>
        </w:rPr>
        <w:t xml:space="preserve">koji su </w:t>
      </w:r>
      <w:r>
        <w:rPr>
          <w:spacing w:val="-3"/>
          <w:sz w:val="21"/>
        </w:rPr>
        <w:t xml:space="preserve">uključeni </w:t>
      </w:r>
      <w:r>
        <w:rPr>
          <w:sz w:val="21"/>
        </w:rPr>
        <w:t>u rad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organizacije,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1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inovativnost </w:t>
      </w:r>
      <w:r>
        <w:rPr>
          <w:sz w:val="21"/>
        </w:rPr>
        <w:t xml:space="preserve">i </w:t>
      </w:r>
      <w:r>
        <w:rPr>
          <w:spacing w:val="-3"/>
          <w:sz w:val="21"/>
        </w:rPr>
        <w:t>kreativnost za postizanje ciljeva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organizacije,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zaposleni </w:t>
      </w:r>
      <w:r>
        <w:rPr>
          <w:sz w:val="21"/>
        </w:rPr>
        <w:t xml:space="preserve">koji su </w:t>
      </w:r>
      <w:r>
        <w:rPr>
          <w:spacing w:val="-3"/>
          <w:sz w:val="21"/>
        </w:rPr>
        <w:t>odgovorni za svoje performanse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zaposleni </w:t>
      </w:r>
      <w:r>
        <w:rPr>
          <w:sz w:val="21"/>
        </w:rPr>
        <w:t xml:space="preserve">željni da </w:t>
      </w:r>
      <w:r>
        <w:rPr>
          <w:spacing w:val="-3"/>
          <w:sz w:val="21"/>
        </w:rPr>
        <w:t xml:space="preserve">učestvuju </w:t>
      </w:r>
      <w:r>
        <w:rPr>
          <w:sz w:val="21"/>
        </w:rPr>
        <w:t xml:space="preserve">i </w:t>
      </w:r>
      <w:r>
        <w:rPr>
          <w:spacing w:val="-3"/>
          <w:sz w:val="21"/>
        </w:rPr>
        <w:t>doprinose stalnom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poboljšanju.</w:t>
      </w:r>
    </w:p>
    <w:p w:rsidR="005B4E27" w:rsidRDefault="005B4E27" w:rsidP="005B4E27">
      <w:pPr>
        <w:pStyle w:val="BodyText"/>
        <w:ind w:left="0"/>
        <w:rPr>
          <w:sz w:val="19"/>
        </w:rPr>
      </w:pPr>
    </w:p>
    <w:p w:rsidR="005B4E27" w:rsidRDefault="005B4E27" w:rsidP="005B4E27">
      <w:pPr>
        <w:pStyle w:val="BodyText"/>
        <w:spacing w:before="1"/>
        <w:ind w:left="220"/>
      </w:pPr>
      <w:r>
        <w:t>Primena ovog principa dovodi do toga da zaposleni: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1"/>
        <w:ind w:hanging="352"/>
        <w:rPr>
          <w:rFonts w:ascii="Symbol" w:hAnsi="Symbol"/>
          <w:sz w:val="19"/>
        </w:rPr>
      </w:pPr>
      <w:r>
        <w:rPr>
          <w:sz w:val="21"/>
        </w:rPr>
        <w:t xml:space="preserve">razumeju </w:t>
      </w:r>
      <w:r>
        <w:rPr>
          <w:spacing w:val="-4"/>
          <w:sz w:val="21"/>
        </w:rPr>
        <w:t xml:space="preserve">značaj </w:t>
      </w:r>
      <w:r>
        <w:rPr>
          <w:spacing w:val="-3"/>
          <w:sz w:val="21"/>
        </w:rPr>
        <w:t xml:space="preserve">svog doprinosa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svoju ulogu </w:t>
      </w:r>
      <w:r>
        <w:rPr>
          <w:sz w:val="21"/>
        </w:rPr>
        <w:t>u</w:t>
      </w:r>
      <w:r>
        <w:rPr>
          <w:spacing w:val="7"/>
          <w:sz w:val="21"/>
        </w:rPr>
        <w:t xml:space="preserve"> </w:t>
      </w:r>
      <w:r>
        <w:rPr>
          <w:spacing w:val="-3"/>
          <w:sz w:val="21"/>
        </w:rPr>
        <w:t>organizaciji,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4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identifikuju nedostatke </w:t>
      </w:r>
      <w:r>
        <w:rPr>
          <w:sz w:val="21"/>
        </w:rPr>
        <w:t xml:space="preserve">u </w:t>
      </w:r>
      <w:r>
        <w:rPr>
          <w:spacing w:val="-3"/>
          <w:sz w:val="21"/>
        </w:rPr>
        <w:t>svom</w:t>
      </w:r>
      <w:r>
        <w:rPr>
          <w:spacing w:val="-9"/>
          <w:sz w:val="21"/>
        </w:rPr>
        <w:t xml:space="preserve"> </w:t>
      </w:r>
      <w:r>
        <w:rPr>
          <w:sz w:val="21"/>
        </w:rPr>
        <w:t>radu,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z w:val="21"/>
        </w:rPr>
        <w:t xml:space="preserve">prihvate </w:t>
      </w:r>
      <w:r>
        <w:rPr>
          <w:spacing w:val="-3"/>
          <w:sz w:val="21"/>
        </w:rPr>
        <w:t xml:space="preserve">probleme </w:t>
      </w:r>
      <w:r>
        <w:rPr>
          <w:sz w:val="21"/>
        </w:rPr>
        <w:t xml:space="preserve">kao </w:t>
      </w:r>
      <w:r>
        <w:rPr>
          <w:spacing w:val="-3"/>
          <w:sz w:val="21"/>
        </w:rPr>
        <w:t xml:space="preserve">svoje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osećaju odgovornost </w:t>
      </w:r>
      <w:r>
        <w:rPr>
          <w:spacing w:val="-4"/>
          <w:sz w:val="21"/>
        </w:rPr>
        <w:t xml:space="preserve">za </w:t>
      </w:r>
      <w:r>
        <w:rPr>
          <w:sz w:val="21"/>
        </w:rPr>
        <w:t>njihovo</w:t>
      </w:r>
      <w:r>
        <w:rPr>
          <w:spacing w:val="2"/>
          <w:sz w:val="21"/>
        </w:rPr>
        <w:t xml:space="preserve"> </w:t>
      </w:r>
      <w:r>
        <w:rPr>
          <w:spacing w:val="-3"/>
          <w:sz w:val="21"/>
        </w:rPr>
        <w:t>rešavanje,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z w:val="21"/>
        </w:rPr>
        <w:t xml:space="preserve">aktivno </w:t>
      </w:r>
      <w:r>
        <w:rPr>
          <w:spacing w:val="-3"/>
          <w:sz w:val="21"/>
        </w:rPr>
        <w:t xml:space="preserve">traže mogućnosti za unapređenje </w:t>
      </w:r>
      <w:r>
        <w:rPr>
          <w:sz w:val="21"/>
        </w:rPr>
        <w:t xml:space="preserve">svojih </w:t>
      </w:r>
      <w:r>
        <w:rPr>
          <w:spacing w:val="-3"/>
          <w:sz w:val="21"/>
        </w:rPr>
        <w:t xml:space="preserve">sposobnosti, znanja </w:t>
      </w:r>
      <w:r>
        <w:rPr>
          <w:sz w:val="21"/>
        </w:rPr>
        <w:t>i</w:t>
      </w:r>
      <w:r>
        <w:rPr>
          <w:spacing w:val="16"/>
          <w:sz w:val="21"/>
        </w:rPr>
        <w:t xml:space="preserve"> </w:t>
      </w:r>
      <w:r>
        <w:rPr>
          <w:spacing w:val="-3"/>
          <w:sz w:val="21"/>
        </w:rPr>
        <w:t>iskustva,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9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slobodno </w:t>
      </w:r>
      <w:r>
        <w:rPr>
          <w:sz w:val="21"/>
        </w:rPr>
        <w:t xml:space="preserve">dele </w:t>
      </w:r>
      <w:r>
        <w:rPr>
          <w:spacing w:val="-3"/>
          <w:sz w:val="21"/>
        </w:rPr>
        <w:t xml:space="preserve">znanja </w:t>
      </w:r>
      <w:r>
        <w:rPr>
          <w:sz w:val="21"/>
        </w:rPr>
        <w:t xml:space="preserve">i </w:t>
      </w:r>
      <w:r>
        <w:rPr>
          <w:spacing w:val="-3"/>
          <w:sz w:val="21"/>
        </w:rPr>
        <w:t>iskustva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2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otvoreno diskutuju </w:t>
      </w:r>
      <w:r>
        <w:rPr>
          <w:sz w:val="21"/>
        </w:rPr>
        <w:t xml:space="preserve">o </w:t>
      </w:r>
      <w:r>
        <w:rPr>
          <w:spacing w:val="-3"/>
          <w:sz w:val="21"/>
        </w:rPr>
        <w:t xml:space="preserve">problemima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pitanjima.</w:t>
      </w:r>
    </w:p>
    <w:p w:rsidR="005B4E27" w:rsidRDefault="005B4E27" w:rsidP="005B4E27">
      <w:pPr>
        <w:pStyle w:val="BodyText"/>
        <w:spacing w:before="1"/>
        <w:ind w:left="0"/>
        <w:rPr>
          <w:sz w:val="19"/>
        </w:rPr>
      </w:pPr>
    </w:p>
    <w:p w:rsidR="005B4E27" w:rsidRDefault="005B4E27" w:rsidP="005B4E27">
      <w:pPr>
        <w:pStyle w:val="Heading6"/>
      </w:pPr>
      <w:r>
        <w:t>Princip 4: PROCESNI PRISTUP</w:t>
      </w:r>
    </w:p>
    <w:p w:rsidR="005B4E27" w:rsidRDefault="005B4E27" w:rsidP="005B4E27">
      <w:pPr>
        <w:pStyle w:val="BodyText"/>
        <w:spacing w:before="7" w:line="420" w:lineRule="atLeast"/>
        <w:ind w:left="220" w:right="461"/>
      </w:pPr>
      <w:r>
        <w:t>Željeni rezultat se postiže efikasnije kada se aktivnostima i potrebnim resursima upravlja kao procesom. Ključne prednosti: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0"/>
        <w:ind w:hanging="352"/>
        <w:rPr>
          <w:rFonts w:ascii="Symbol" w:hAnsi="Symbol"/>
          <w:sz w:val="19"/>
        </w:rPr>
      </w:pPr>
      <w:r>
        <w:rPr>
          <w:sz w:val="21"/>
        </w:rPr>
        <w:t xml:space="preserve">smanjenje </w:t>
      </w:r>
      <w:r>
        <w:rPr>
          <w:spacing w:val="-3"/>
          <w:sz w:val="21"/>
        </w:rPr>
        <w:t xml:space="preserve">troškova </w:t>
      </w:r>
      <w:r>
        <w:rPr>
          <w:sz w:val="21"/>
        </w:rPr>
        <w:t xml:space="preserve">i </w:t>
      </w:r>
      <w:r>
        <w:rPr>
          <w:spacing w:val="-3"/>
          <w:sz w:val="21"/>
        </w:rPr>
        <w:t>skraćivanje vremena trajanja aktivnosti,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"/>
        <w:ind w:hanging="352"/>
        <w:rPr>
          <w:rFonts w:ascii="Symbol" w:hAnsi="Symbol"/>
          <w:sz w:val="19"/>
        </w:rPr>
      </w:pPr>
      <w:r>
        <w:rPr>
          <w:sz w:val="21"/>
        </w:rPr>
        <w:t xml:space="preserve">efikasnija </w:t>
      </w:r>
      <w:r>
        <w:rPr>
          <w:spacing w:val="-3"/>
          <w:sz w:val="21"/>
        </w:rPr>
        <w:t>upotreba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resursa,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8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poboljšani, konzistentni </w:t>
      </w:r>
      <w:r>
        <w:rPr>
          <w:sz w:val="21"/>
        </w:rPr>
        <w:t xml:space="preserve">i </w:t>
      </w:r>
      <w:r>
        <w:rPr>
          <w:spacing w:val="-3"/>
          <w:sz w:val="21"/>
        </w:rPr>
        <w:t>predvidivi rezultati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z w:val="21"/>
        </w:rPr>
        <w:t xml:space="preserve">fokus </w:t>
      </w:r>
      <w:r>
        <w:rPr>
          <w:spacing w:val="-3"/>
          <w:sz w:val="21"/>
        </w:rPr>
        <w:t>na mogućnosti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unapređenja.</w:t>
      </w:r>
    </w:p>
    <w:p w:rsidR="005B4E27" w:rsidRDefault="005B4E27" w:rsidP="005B4E27">
      <w:pPr>
        <w:pStyle w:val="BodyText"/>
        <w:spacing w:before="184"/>
        <w:ind w:left="220"/>
      </w:pPr>
      <w:r>
        <w:t>Primena principa procesnog pristupa dovodi do: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5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sistematskog definisanja aktivnosti neophodnih </w:t>
      </w:r>
      <w:r>
        <w:rPr>
          <w:spacing w:val="-4"/>
          <w:sz w:val="21"/>
        </w:rPr>
        <w:t xml:space="preserve">za </w:t>
      </w:r>
      <w:r>
        <w:rPr>
          <w:spacing w:val="-3"/>
          <w:sz w:val="21"/>
        </w:rPr>
        <w:t>dobijanje željenih</w:t>
      </w:r>
      <w:r>
        <w:rPr>
          <w:spacing w:val="19"/>
          <w:sz w:val="21"/>
        </w:rPr>
        <w:t xml:space="preserve"> </w:t>
      </w:r>
      <w:r>
        <w:rPr>
          <w:spacing w:val="-3"/>
          <w:sz w:val="21"/>
        </w:rPr>
        <w:t>rezultata,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uspostavljanja </w:t>
      </w:r>
      <w:r>
        <w:rPr>
          <w:sz w:val="21"/>
        </w:rPr>
        <w:t xml:space="preserve">jasnih </w:t>
      </w:r>
      <w:r>
        <w:rPr>
          <w:spacing w:val="-3"/>
          <w:sz w:val="21"/>
        </w:rPr>
        <w:t>odgovornosti za sprovođenje ključnih</w:t>
      </w:r>
      <w:r>
        <w:rPr>
          <w:spacing w:val="5"/>
          <w:sz w:val="21"/>
        </w:rPr>
        <w:t xml:space="preserve"> </w:t>
      </w:r>
      <w:r>
        <w:rPr>
          <w:spacing w:val="-3"/>
          <w:sz w:val="21"/>
        </w:rPr>
        <w:t>aktivnosti,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5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analiza </w:t>
      </w:r>
      <w:r>
        <w:rPr>
          <w:sz w:val="21"/>
        </w:rPr>
        <w:t xml:space="preserve">i merenja ključnih </w:t>
      </w:r>
      <w:r>
        <w:rPr>
          <w:spacing w:val="-3"/>
          <w:sz w:val="21"/>
        </w:rPr>
        <w:t>aktivnosti</w:t>
      </w:r>
      <w:r>
        <w:rPr>
          <w:spacing w:val="-14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 w:line="242" w:lineRule="auto"/>
        <w:ind w:right="1226"/>
        <w:rPr>
          <w:rFonts w:ascii="Symbol" w:hAnsi="Symbol"/>
          <w:sz w:val="19"/>
        </w:rPr>
      </w:pPr>
      <w:r>
        <w:rPr>
          <w:spacing w:val="-3"/>
          <w:sz w:val="21"/>
        </w:rPr>
        <w:t xml:space="preserve">fokusiranja </w:t>
      </w:r>
      <w:r>
        <w:rPr>
          <w:sz w:val="21"/>
        </w:rPr>
        <w:t xml:space="preserve">na </w:t>
      </w:r>
      <w:r>
        <w:rPr>
          <w:spacing w:val="-3"/>
          <w:sz w:val="21"/>
        </w:rPr>
        <w:t xml:space="preserve">faktore kao </w:t>
      </w:r>
      <w:r>
        <w:rPr>
          <w:sz w:val="21"/>
        </w:rPr>
        <w:t xml:space="preserve">što su </w:t>
      </w:r>
      <w:r>
        <w:rPr>
          <w:spacing w:val="-3"/>
          <w:sz w:val="21"/>
        </w:rPr>
        <w:t xml:space="preserve">resursi, </w:t>
      </w:r>
      <w:r>
        <w:rPr>
          <w:sz w:val="21"/>
        </w:rPr>
        <w:t xml:space="preserve">metode i </w:t>
      </w:r>
      <w:r>
        <w:rPr>
          <w:spacing w:val="-3"/>
          <w:sz w:val="21"/>
        </w:rPr>
        <w:t xml:space="preserve">materijali koji </w:t>
      </w:r>
      <w:r>
        <w:rPr>
          <w:sz w:val="21"/>
        </w:rPr>
        <w:t xml:space="preserve">će </w:t>
      </w:r>
      <w:r>
        <w:rPr>
          <w:spacing w:val="-3"/>
          <w:sz w:val="21"/>
        </w:rPr>
        <w:t>poboljšati ključne aktivnosti organizacije.</w:t>
      </w:r>
    </w:p>
    <w:p w:rsidR="005B4E27" w:rsidRDefault="005B4E27" w:rsidP="005B4E27">
      <w:pPr>
        <w:spacing w:line="242" w:lineRule="auto"/>
        <w:rPr>
          <w:rFonts w:ascii="Symbol" w:hAnsi="Symbol"/>
          <w:sz w:val="19"/>
        </w:rPr>
        <w:sectPr w:rsidR="005B4E27">
          <w:pgSz w:w="11900" w:h="16840"/>
          <w:pgMar w:top="1600" w:right="440" w:bottom="1280" w:left="900" w:header="0" w:footer="1017" w:gutter="0"/>
          <w:cols w:space="720"/>
        </w:sectPr>
      </w:pPr>
    </w:p>
    <w:p w:rsidR="005B4E27" w:rsidRDefault="005B4E27" w:rsidP="005B4E27">
      <w:pPr>
        <w:pStyle w:val="Heading6"/>
        <w:spacing w:before="72"/>
      </w:pPr>
      <w:r>
        <w:lastRenderedPageBreak/>
        <w:t>Princip 5: POBOLJŠANJE</w:t>
      </w:r>
    </w:p>
    <w:p w:rsidR="005B4E27" w:rsidRDefault="005B4E27" w:rsidP="005B4E27">
      <w:pPr>
        <w:pStyle w:val="BodyText"/>
        <w:spacing w:before="8" w:line="420" w:lineRule="atLeast"/>
        <w:ind w:left="220" w:right="923"/>
      </w:pPr>
      <w:r>
        <w:t>Kontinuirano poboljšanje ukupnih performansi organizacije treba da bude trajni cilj organizacije. Ključne prednosti: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0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poboljšanje performansi </w:t>
      </w:r>
      <w:r>
        <w:rPr>
          <w:sz w:val="21"/>
        </w:rPr>
        <w:t xml:space="preserve">kroz </w:t>
      </w:r>
      <w:r>
        <w:rPr>
          <w:spacing w:val="-3"/>
          <w:sz w:val="21"/>
        </w:rPr>
        <w:t>unapređenje organizacione</w:t>
      </w:r>
      <w:r>
        <w:rPr>
          <w:spacing w:val="4"/>
          <w:sz w:val="21"/>
        </w:rPr>
        <w:t xml:space="preserve"> </w:t>
      </w:r>
      <w:r>
        <w:rPr>
          <w:spacing w:val="-3"/>
          <w:sz w:val="21"/>
        </w:rPr>
        <w:t>sposobnosti,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usaglašavanje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poboljšanje aktivnosti na svim </w:t>
      </w:r>
      <w:r>
        <w:rPr>
          <w:spacing w:val="-4"/>
          <w:sz w:val="21"/>
        </w:rPr>
        <w:t xml:space="preserve">nivoima, </w:t>
      </w:r>
      <w:r>
        <w:rPr>
          <w:sz w:val="21"/>
        </w:rPr>
        <w:t xml:space="preserve">sve </w:t>
      </w:r>
      <w:r>
        <w:rPr>
          <w:spacing w:val="-3"/>
          <w:sz w:val="21"/>
        </w:rPr>
        <w:t xml:space="preserve">do </w:t>
      </w:r>
      <w:r>
        <w:rPr>
          <w:sz w:val="21"/>
        </w:rPr>
        <w:t xml:space="preserve">strateškog </w:t>
      </w:r>
      <w:r>
        <w:rPr>
          <w:spacing w:val="-3"/>
          <w:sz w:val="21"/>
        </w:rPr>
        <w:t>plana organizacije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5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fleksibilnost organizacije da brzo reaguje </w:t>
      </w:r>
      <w:r>
        <w:rPr>
          <w:sz w:val="21"/>
        </w:rPr>
        <w:t xml:space="preserve">na </w:t>
      </w:r>
      <w:r>
        <w:rPr>
          <w:spacing w:val="-3"/>
          <w:sz w:val="21"/>
        </w:rPr>
        <w:t>tržišne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prilike.</w:t>
      </w:r>
    </w:p>
    <w:p w:rsidR="005B4E27" w:rsidRDefault="005B4E27" w:rsidP="005B4E27">
      <w:pPr>
        <w:pStyle w:val="BodyText"/>
        <w:spacing w:before="184"/>
        <w:ind w:left="220"/>
      </w:pPr>
      <w:r>
        <w:t>Primena principa kontinuiranog poboljšanja dovodi do: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obezbeđivanja treninga zaposlenima </w:t>
      </w:r>
      <w:r>
        <w:rPr>
          <w:sz w:val="21"/>
        </w:rPr>
        <w:t xml:space="preserve">u </w:t>
      </w:r>
      <w:r>
        <w:rPr>
          <w:spacing w:val="-3"/>
          <w:sz w:val="21"/>
        </w:rPr>
        <w:t xml:space="preserve">vezi </w:t>
      </w:r>
      <w:r>
        <w:rPr>
          <w:sz w:val="21"/>
        </w:rPr>
        <w:t xml:space="preserve">sa </w:t>
      </w:r>
      <w:r>
        <w:rPr>
          <w:spacing w:val="-3"/>
          <w:sz w:val="21"/>
        </w:rPr>
        <w:t xml:space="preserve">metodama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alatima za </w:t>
      </w:r>
      <w:r>
        <w:rPr>
          <w:sz w:val="21"/>
        </w:rPr>
        <w:t>stalno</w:t>
      </w:r>
      <w:r>
        <w:rPr>
          <w:spacing w:val="36"/>
          <w:sz w:val="21"/>
        </w:rPr>
        <w:t xml:space="preserve"> </w:t>
      </w:r>
      <w:r>
        <w:rPr>
          <w:spacing w:val="-3"/>
          <w:sz w:val="21"/>
        </w:rPr>
        <w:t>poboljšanje,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 w:line="242" w:lineRule="auto"/>
        <w:ind w:right="1097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postavljanja stalnog poboljšavanja proizvoda, procesa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sistema za </w:t>
      </w:r>
      <w:r>
        <w:rPr>
          <w:sz w:val="21"/>
        </w:rPr>
        <w:t xml:space="preserve">cilj </w:t>
      </w:r>
      <w:r>
        <w:rPr>
          <w:spacing w:val="-4"/>
          <w:sz w:val="21"/>
        </w:rPr>
        <w:t xml:space="preserve">svakog </w:t>
      </w:r>
      <w:r>
        <w:rPr>
          <w:spacing w:val="-3"/>
          <w:sz w:val="21"/>
        </w:rPr>
        <w:t xml:space="preserve">pojedinca </w:t>
      </w:r>
      <w:r>
        <w:rPr>
          <w:sz w:val="21"/>
        </w:rPr>
        <w:t xml:space="preserve">u orga- </w:t>
      </w:r>
      <w:r>
        <w:rPr>
          <w:spacing w:val="-3"/>
          <w:sz w:val="21"/>
        </w:rPr>
        <w:t>nizaciji,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4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postavljanja ciljeva </w:t>
      </w:r>
      <w:r>
        <w:rPr>
          <w:sz w:val="21"/>
        </w:rPr>
        <w:t xml:space="preserve">kao i mera </w:t>
      </w:r>
      <w:r>
        <w:rPr>
          <w:spacing w:val="-3"/>
          <w:sz w:val="21"/>
        </w:rPr>
        <w:t>za praćenje poboljšanja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>prepoznavanja poboljšanja</w:t>
      </w:r>
    </w:p>
    <w:p w:rsidR="005B4E27" w:rsidRDefault="005B4E27" w:rsidP="005B4E27">
      <w:pPr>
        <w:pStyle w:val="Heading6"/>
        <w:spacing w:before="181"/>
      </w:pPr>
      <w:r>
        <w:t>Princip 6: DONOŠENJE ODLUKA NA OSNOVU ČINJENICA</w:t>
      </w:r>
    </w:p>
    <w:p w:rsidR="005B4E27" w:rsidRDefault="005B4E27" w:rsidP="005B4E27">
      <w:pPr>
        <w:pStyle w:val="BodyText"/>
        <w:spacing w:before="7" w:line="420" w:lineRule="atLeast"/>
        <w:ind w:left="220" w:right="3210"/>
      </w:pPr>
      <w:r>
        <w:t>Efikasne odluke zasnovane su na analizi raspoloživih podataka i informacija. Ključne prednosti: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8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donošenje </w:t>
      </w:r>
      <w:r>
        <w:rPr>
          <w:sz w:val="21"/>
        </w:rPr>
        <w:t xml:space="preserve">odluka </w:t>
      </w:r>
      <w:r>
        <w:rPr>
          <w:spacing w:val="-3"/>
          <w:sz w:val="21"/>
        </w:rPr>
        <w:t>na osnovu raspoloživih</w:t>
      </w:r>
      <w:r>
        <w:rPr>
          <w:sz w:val="21"/>
        </w:rPr>
        <w:t xml:space="preserve"> </w:t>
      </w:r>
      <w:r>
        <w:rPr>
          <w:spacing w:val="-3"/>
          <w:sz w:val="21"/>
        </w:rPr>
        <w:t>informacija,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8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povećanje sposobnosti </w:t>
      </w:r>
      <w:r>
        <w:rPr>
          <w:sz w:val="21"/>
        </w:rPr>
        <w:t xml:space="preserve">da se </w:t>
      </w:r>
      <w:r>
        <w:rPr>
          <w:spacing w:val="-3"/>
          <w:sz w:val="21"/>
        </w:rPr>
        <w:t xml:space="preserve">pokaže efektivnost prethodnih odluka </w:t>
      </w:r>
      <w:r>
        <w:rPr>
          <w:sz w:val="21"/>
        </w:rPr>
        <w:t xml:space="preserve">kroz </w:t>
      </w:r>
      <w:r>
        <w:rPr>
          <w:spacing w:val="-3"/>
          <w:sz w:val="21"/>
        </w:rPr>
        <w:t>poznavanje činjenica</w:t>
      </w:r>
      <w:r>
        <w:rPr>
          <w:spacing w:val="3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povećana sposobnost za razmatranje, osporavanje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promenu mišljenja </w:t>
      </w:r>
      <w:r>
        <w:rPr>
          <w:sz w:val="21"/>
        </w:rPr>
        <w:t>i</w:t>
      </w:r>
      <w:r>
        <w:rPr>
          <w:spacing w:val="30"/>
          <w:sz w:val="21"/>
        </w:rPr>
        <w:t xml:space="preserve"> </w:t>
      </w:r>
      <w:r>
        <w:rPr>
          <w:spacing w:val="-3"/>
          <w:sz w:val="21"/>
        </w:rPr>
        <w:t>odluka.</w:t>
      </w:r>
    </w:p>
    <w:p w:rsidR="005B4E27" w:rsidRDefault="005B4E27" w:rsidP="005B4E27">
      <w:pPr>
        <w:pStyle w:val="BodyText"/>
        <w:spacing w:before="184"/>
        <w:ind w:left="220"/>
      </w:pPr>
      <w:r>
        <w:t>Primena ovog principa dovodi do: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sigurnosti  </w:t>
      </w:r>
      <w:r>
        <w:rPr>
          <w:sz w:val="21"/>
        </w:rPr>
        <w:t xml:space="preserve">da su </w:t>
      </w:r>
      <w:r>
        <w:rPr>
          <w:spacing w:val="-3"/>
          <w:sz w:val="21"/>
        </w:rPr>
        <w:t>podaci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informacije dovoljno </w:t>
      </w:r>
      <w:r>
        <w:rPr>
          <w:spacing w:val="-4"/>
          <w:sz w:val="21"/>
        </w:rPr>
        <w:t xml:space="preserve">precizni  </w:t>
      </w:r>
      <w:r>
        <w:rPr>
          <w:sz w:val="21"/>
        </w:rPr>
        <w:t>i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pouzdani,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obezbeđivanja </w:t>
      </w:r>
      <w:r>
        <w:rPr>
          <w:sz w:val="21"/>
        </w:rPr>
        <w:t xml:space="preserve">podataka </w:t>
      </w:r>
      <w:r>
        <w:rPr>
          <w:spacing w:val="-3"/>
          <w:sz w:val="21"/>
        </w:rPr>
        <w:t xml:space="preserve">dostupnim  </w:t>
      </w:r>
      <w:r>
        <w:rPr>
          <w:sz w:val="21"/>
        </w:rPr>
        <w:t>onima kojima je to</w:t>
      </w:r>
      <w:r>
        <w:rPr>
          <w:spacing w:val="21"/>
          <w:sz w:val="21"/>
        </w:rPr>
        <w:t xml:space="preserve"> </w:t>
      </w:r>
      <w:r>
        <w:rPr>
          <w:spacing w:val="-3"/>
          <w:sz w:val="21"/>
        </w:rPr>
        <w:t>potrebno,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8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analiziranja </w:t>
      </w:r>
      <w:r>
        <w:rPr>
          <w:sz w:val="21"/>
        </w:rPr>
        <w:t xml:space="preserve">podataka i </w:t>
      </w:r>
      <w:r>
        <w:rPr>
          <w:spacing w:val="-3"/>
          <w:sz w:val="21"/>
        </w:rPr>
        <w:t xml:space="preserve">informacija korišćenjem priznatih </w:t>
      </w:r>
      <w:r>
        <w:rPr>
          <w:sz w:val="21"/>
        </w:rPr>
        <w:t>metoda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 w:line="242" w:lineRule="auto"/>
        <w:ind w:right="876"/>
        <w:rPr>
          <w:rFonts w:ascii="Symbol" w:hAnsi="Symbol"/>
          <w:sz w:val="19"/>
        </w:rPr>
      </w:pPr>
      <w:r>
        <w:rPr>
          <w:spacing w:val="-3"/>
          <w:sz w:val="21"/>
        </w:rPr>
        <w:t xml:space="preserve">donošenja </w:t>
      </w:r>
      <w:r>
        <w:rPr>
          <w:sz w:val="21"/>
        </w:rPr>
        <w:t xml:space="preserve">odluka i </w:t>
      </w:r>
      <w:r>
        <w:rPr>
          <w:spacing w:val="-3"/>
          <w:sz w:val="21"/>
        </w:rPr>
        <w:t xml:space="preserve">preduzimanja radnji </w:t>
      </w:r>
      <w:r>
        <w:rPr>
          <w:sz w:val="21"/>
        </w:rPr>
        <w:t xml:space="preserve">na </w:t>
      </w:r>
      <w:r>
        <w:rPr>
          <w:spacing w:val="-3"/>
          <w:sz w:val="21"/>
        </w:rPr>
        <w:t xml:space="preserve">osnovu činjenične analize, izbalansirane </w:t>
      </w:r>
      <w:r>
        <w:rPr>
          <w:sz w:val="21"/>
        </w:rPr>
        <w:t xml:space="preserve">sa </w:t>
      </w:r>
      <w:r>
        <w:rPr>
          <w:spacing w:val="-3"/>
          <w:sz w:val="21"/>
        </w:rPr>
        <w:t xml:space="preserve">iskustvom </w:t>
      </w:r>
      <w:r>
        <w:rPr>
          <w:sz w:val="21"/>
        </w:rPr>
        <w:t xml:space="preserve">i </w:t>
      </w:r>
      <w:r>
        <w:rPr>
          <w:spacing w:val="-3"/>
          <w:sz w:val="21"/>
        </w:rPr>
        <w:t>intuicijom.</w:t>
      </w:r>
    </w:p>
    <w:p w:rsidR="005B4E27" w:rsidRDefault="005B4E27" w:rsidP="005B4E27">
      <w:pPr>
        <w:pStyle w:val="Heading6"/>
        <w:spacing w:before="180"/>
      </w:pPr>
      <w:r>
        <w:t xml:space="preserve">Princip </w:t>
      </w:r>
      <w:r>
        <w:rPr>
          <w:b w:val="0"/>
        </w:rPr>
        <w:t>7</w:t>
      </w:r>
      <w:r>
        <w:t>: MENADŽMENT MEĐUSOBNIM ODNOSIMA</w:t>
      </w:r>
    </w:p>
    <w:p w:rsidR="005B4E27" w:rsidRDefault="005B4E27" w:rsidP="005B4E27">
      <w:pPr>
        <w:pStyle w:val="BodyText"/>
        <w:spacing w:before="7" w:line="420" w:lineRule="atLeast"/>
        <w:ind w:left="220" w:right="3666"/>
      </w:pPr>
      <w:r>
        <w:t>Uzajamno korisni odnosi povećavaju sposobnost za kreiranje vrednosti. Ključne prednosti: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1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povećana sposobnost </w:t>
      </w:r>
      <w:r>
        <w:rPr>
          <w:sz w:val="21"/>
        </w:rPr>
        <w:t xml:space="preserve">obe </w:t>
      </w:r>
      <w:r>
        <w:rPr>
          <w:spacing w:val="-3"/>
          <w:sz w:val="21"/>
        </w:rPr>
        <w:t xml:space="preserve">strane </w:t>
      </w:r>
      <w:r>
        <w:rPr>
          <w:sz w:val="21"/>
        </w:rPr>
        <w:t>da stvore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vrednost,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fleksibilnost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brzina zajedničkih odgovora na promene tržišta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potrebe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očekivanja </w:t>
      </w:r>
      <w:r>
        <w:rPr>
          <w:sz w:val="21"/>
        </w:rPr>
        <w:t>klijenata</w:t>
      </w:r>
      <w:r>
        <w:rPr>
          <w:spacing w:val="53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optimizacija troškova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resursa.</w:t>
      </w:r>
    </w:p>
    <w:p w:rsidR="005B4E27" w:rsidRDefault="005B4E27" w:rsidP="005B4E27">
      <w:pPr>
        <w:pStyle w:val="BodyText"/>
        <w:spacing w:before="183"/>
        <w:ind w:left="220"/>
      </w:pPr>
      <w:r>
        <w:t>Primena ovog principa dovodi do: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udruživanja sredstava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znanja </w:t>
      </w:r>
      <w:r>
        <w:rPr>
          <w:sz w:val="21"/>
        </w:rPr>
        <w:t>sa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partnerima.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identifikacije </w:t>
      </w:r>
      <w:r>
        <w:rPr>
          <w:sz w:val="21"/>
        </w:rPr>
        <w:t xml:space="preserve">i </w:t>
      </w:r>
      <w:r>
        <w:rPr>
          <w:spacing w:val="-3"/>
          <w:sz w:val="21"/>
        </w:rPr>
        <w:t>izbora ključnih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isporučilaca.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z w:val="21"/>
        </w:rPr>
        <w:t xml:space="preserve">jasne i </w:t>
      </w:r>
      <w:r>
        <w:rPr>
          <w:spacing w:val="-3"/>
          <w:sz w:val="21"/>
        </w:rPr>
        <w:t>otvorene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komunikacije.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razmene informacija </w:t>
      </w:r>
      <w:r>
        <w:rPr>
          <w:sz w:val="21"/>
        </w:rPr>
        <w:t xml:space="preserve">i </w:t>
      </w:r>
      <w:r>
        <w:rPr>
          <w:spacing w:val="-3"/>
          <w:sz w:val="21"/>
        </w:rPr>
        <w:t>budućih planova.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6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uspostavljanja zajedničkog razvoja </w:t>
      </w:r>
      <w:r>
        <w:rPr>
          <w:sz w:val="21"/>
        </w:rPr>
        <w:t xml:space="preserve">i </w:t>
      </w:r>
      <w:r>
        <w:rPr>
          <w:spacing w:val="-3"/>
          <w:sz w:val="21"/>
        </w:rPr>
        <w:t>unapređenja aktivnosti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</w:p>
    <w:p w:rsidR="005B4E27" w:rsidRDefault="005B4E27" w:rsidP="005B4E27">
      <w:pPr>
        <w:pStyle w:val="ListParagraph"/>
        <w:numPr>
          <w:ilvl w:val="0"/>
          <w:numId w:val="2"/>
        </w:numPr>
        <w:tabs>
          <w:tab w:val="left" w:pos="571"/>
          <w:tab w:val="left" w:pos="572"/>
        </w:tabs>
        <w:spacing w:before="3"/>
        <w:ind w:hanging="352"/>
        <w:rPr>
          <w:rFonts w:ascii="Symbol" w:hAnsi="Symbol"/>
          <w:sz w:val="19"/>
        </w:rPr>
      </w:pPr>
      <w:r>
        <w:rPr>
          <w:spacing w:val="-3"/>
          <w:sz w:val="21"/>
        </w:rPr>
        <w:t xml:space="preserve">inspirisanja, podsticanja </w:t>
      </w:r>
      <w:r>
        <w:rPr>
          <w:sz w:val="21"/>
        </w:rPr>
        <w:t xml:space="preserve">i </w:t>
      </w:r>
      <w:r>
        <w:rPr>
          <w:spacing w:val="-3"/>
          <w:sz w:val="21"/>
        </w:rPr>
        <w:t xml:space="preserve">prepoznavanja poboljšanja </w:t>
      </w:r>
      <w:r>
        <w:rPr>
          <w:sz w:val="21"/>
        </w:rPr>
        <w:t xml:space="preserve">i </w:t>
      </w:r>
      <w:r>
        <w:rPr>
          <w:spacing w:val="-3"/>
          <w:sz w:val="21"/>
        </w:rPr>
        <w:t>dostignuća</w:t>
      </w:r>
      <w:r>
        <w:rPr>
          <w:spacing w:val="14"/>
          <w:sz w:val="21"/>
        </w:rPr>
        <w:t xml:space="preserve"> </w:t>
      </w:r>
      <w:r>
        <w:rPr>
          <w:spacing w:val="-3"/>
          <w:sz w:val="21"/>
        </w:rPr>
        <w:t>dobavljača.</w:t>
      </w:r>
    </w:p>
    <w:p w:rsidR="0007487A" w:rsidRDefault="005B4E27">
      <w:bookmarkStart w:id="0" w:name="_GoBack"/>
      <w:bookmarkEnd w:id="0"/>
    </w:p>
    <w:sectPr w:rsidR="0007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CD7"/>
    <w:multiLevelType w:val="hybridMultilevel"/>
    <w:tmpl w:val="F51E01EE"/>
    <w:lvl w:ilvl="0" w:tplc="87C0533E">
      <w:numFmt w:val="decimal"/>
      <w:lvlText w:val="%1"/>
      <w:lvlJc w:val="left"/>
      <w:pPr>
        <w:ind w:left="631" w:hanging="411"/>
        <w:jc w:val="left"/>
      </w:pPr>
      <w:rPr>
        <w:rFonts w:hint="default"/>
        <w:lang w:val="sl-SI" w:eastAsia="sl-SI" w:bidi="sl-SI"/>
      </w:rPr>
    </w:lvl>
    <w:lvl w:ilvl="1" w:tplc="C1EC1CEA">
      <w:numFmt w:val="none"/>
      <w:lvlText w:val=""/>
      <w:lvlJc w:val="left"/>
      <w:pPr>
        <w:tabs>
          <w:tab w:val="num" w:pos="360"/>
        </w:tabs>
      </w:pPr>
    </w:lvl>
    <w:lvl w:ilvl="2" w:tplc="A19ECBB2">
      <w:numFmt w:val="none"/>
      <w:lvlText w:val=""/>
      <w:lvlJc w:val="left"/>
      <w:pPr>
        <w:tabs>
          <w:tab w:val="num" w:pos="360"/>
        </w:tabs>
      </w:pPr>
    </w:lvl>
    <w:lvl w:ilvl="3" w:tplc="FFD64060">
      <w:numFmt w:val="bullet"/>
      <w:lvlText w:val="•"/>
      <w:lvlJc w:val="left"/>
      <w:pPr>
        <w:ind w:left="4050" w:hanging="574"/>
      </w:pPr>
      <w:rPr>
        <w:rFonts w:hint="default"/>
        <w:lang w:val="sl-SI" w:eastAsia="sl-SI" w:bidi="sl-SI"/>
      </w:rPr>
    </w:lvl>
    <w:lvl w:ilvl="4" w:tplc="0754611A">
      <w:numFmt w:val="bullet"/>
      <w:lvlText w:val="•"/>
      <w:lvlJc w:val="left"/>
      <w:pPr>
        <w:ind w:left="4980" w:hanging="574"/>
      </w:pPr>
      <w:rPr>
        <w:rFonts w:hint="default"/>
        <w:lang w:val="sl-SI" w:eastAsia="sl-SI" w:bidi="sl-SI"/>
      </w:rPr>
    </w:lvl>
    <w:lvl w:ilvl="5" w:tplc="BDC0E646">
      <w:numFmt w:val="bullet"/>
      <w:lvlText w:val="•"/>
      <w:lvlJc w:val="left"/>
      <w:pPr>
        <w:ind w:left="5910" w:hanging="574"/>
      </w:pPr>
      <w:rPr>
        <w:rFonts w:hint="default"/>
        <w:lang w:val="sl-SI" w:eastAsia="sl-SI" w:bidi="sl-SI"/>
      </w:rPr>
    </w:lvl>
    <w:lvl w:ilvl="6" w:tplc="BC1AB3EE">
      <w:numFmt w:val="bullet"/>
      <w:lvlText w:val="•"/>
      <w:lvlJc w:val="left"/>
      <w:pPr>
        <w:ind w:left="6840" w:hanging="574"/>
      </w:pPr>
      <w:rPr>
        <w:rFonts w:hint="default"/>
        <w:lang w:val="sl-SI" w:eastAsia="sl-SI" w:bidi="sl-SI"/>
      </w:rPr>
    </w:lvl>
    <w:lvl w:ilvl="7" w:tplc="5AF62258">
      <w:numFmt w:val="bullet"/>
      <w:lvlText w:val="•"/>
      <w:lvlJc w:val="left"/>
      <w:pPr>
        <w:ind w:left="7770" w:hanging="574"/>
      </w:pPr>
      <w:rPr>
        <w:rFonts w:hint="default"/>
        <w:lang w:val="sl-SI" w:eastAsia="sl-SI" w:bidi="sl-SI"/>
      </w:rPr>
    </w:lvl>
    <w:lvl w:ilvl="8" w:tplc="F76EF22A">
      <w:numFmt w:val="bullet"/>
      <w:lvlText w:val="•"/>
      <w:lvlJc w:val="left"/>
      <w:pPr>
        <w:ind w:left="8700" w:hanging="574"/>
      </w:pPr>
      <w:rPr>
        <w:rFonts w:hint="default"/>
        <w:lang w:val="sl-SI" w:eastAsia="sl-SI" w:bidi="sl-SI"/>
      </w:rPr>
    </w:lvl>
  </w:abstractNum>
  <w:abstractNum w:abstractNumId="1">
    <w:nsid w:val="204A633F"/>
    <w:multiLevelType w:val="hybridMultilevel"/>
    <w:tmpl w:val="43DA53B6"/>
    <w:lvl w:ilvl="0" w:tplc="F3C8FE88">
      <w:start w:val="1"/>
      <w:numFmt w:val="decimal"/>
      <w:lvlText w:val="%1."/>
      <w:lvlJc w:val="left"/>
      <w:pPr>
        <w:ind w:left="508" w:hanging="233"/>
        <w:jc w:val="left"/>
      </w:pPr>
      <w:rPr>
        <w:rFonts w:ascii="Arial" w:eastAsia="Arial" w:hAnsi="Arial" w:cs="Arial" w:hint="default"/>
        <w:i/>
        <w:spacing w:val="-2"/>
        <w:w w:val="102"/>
        <w:sz w:val="21"/>
        <w:szCs w:val="21"/>
        <w:lang w:val="sl-SI" w:eastAsia="sl-SI" w:bidi="sl-SI"/>
      </w:rPr>
    </w:lvl>
    <w:lvl w:ilvl="1" w:tplc="395CF1A6">
      <w:numFmt w:val="bullet"/>
      <w:lvlText w:val="•"/>
      <w:lvlJc w:val="left"/>
      <w:pPr>
        <w:ind w:left="1381" w:hanging="233"/>
      </w:pPr>
      <w:rPr>
        <w:rFonts w:hint="default"/>
        <w:lang w:val="sl-SI" w:eastAsia="sl-SI" w:bidi="sl-SI"/>
      </w:rPr>
    </w:lvl>
    <w:lvl w:ilvl="2" w:tplc="13805768">
      <w:numFmt w:val="bullet"/>
      <w:lvlText w:val="•"/>
      <w:lvlJc w:val="left"/>
      <w:pPr>
        <w:ind w:left="2262" w:hanging="233"/>
      </w:pPr>
      <w:rPr>
        <w:rFonts w:hint="default"/>
        <w:lang w:val="sl-SI" w:eastAsia="sl-SI" w:bidi="sl-SI"/>
      </w:rPr>
    </w:lvl>
    <w:lvl w:ilvl="3" w:tplc="98162F3E">
      <w:numFmt w:val="bullet"/>
      <w:lvlText w:val="•"/>
      <w:lvlJc w:val="left"/>
      <w:pPr>
        <w:ind w:left="3143" w:hanging="233"/>
      </w:pPr>
      <w:rPr>
        <w:rFonts w:hint="default"/>
        <w:lang w:val="sl-SI" w:eastAsia="sl-SI" w:bidi="sl-SI"/>
      </w:rPr>
    </w:lvl>
    <w:lvl w:ilvl="4" w:tplc="A968A98E">
      <w:numFmt w:val="bullet"/>
      <w:lvlText w:val="•"/>
      <w:lvlJc w:val="left"/>
      <w:pPr>
        <w:ind w:left="4024" w:hanging="233"/>
      </w:pPr>
      <w:rPr>
        <w:rFonts w:hint="default"/>
        <w:lang w:val="sl-SI" w:eastAsia="sl-SI" w:bidi="sl-SI"/>
      </w:rPr>
    </w:lvl>
    <w:lvl w:ilvl="5" w:tplc="3E9E8222">
      <w:numFmt w:val="bullet"/>
      <w:lvlText w:val="•"/>
      <w:lvlJc w:val="left"/>
      <w:pPr>
        <w:ind w:left="4906" w:hanging="233"/>
      </w:pPr>
      <w:rPr>
        <w:rFonts w:hint="default"/>
        <w:lang w:val="sl-SI" w:eastAsia="sl-SI" w:bidi="sl-SI"/>
      </w:rPr>
    </w:lvl>
    <w:lvl w:ilvl="6" w:tplc="F39AFB9E">
      <w:numFmt w:val="bullet"/>
      <w:lvlText w:val="•"/>
      <w:lvlJc w:val="left"/>
      <w:pPr>
        <w:ind w:left="5787" w:hanging="233"/>
      </w:pPr>
      <w:rPr>
        <w:rFonts w:hint="default"/>
        <w:lang w:val="sl-SI" w:eastAsia="sl-SI" w:bidi="sl-SI"/>
      </w:rPr>
    </w:lvl>
    <w:lvl w:ilvl="7" w:tplc="642E9324">
      <w:numFmt w:val="bullet"/>
      <w:lvlText w:val="•"/>
      <w:lvlJc w:val="left"/>
      <w:pPr>
        <w:ind w:left="6668" w:hanging="233"/>
      </w:pPr>
      <w:rPr>
        <w:rFonts w:hint="default"/>
        <w:lang w:val="sl-SI" w:eastAsia="sl-SI" w:bidi="sl-SI"/>
      </w:rPr>
    </w:lvl>
    <w:lvl w:ilvl="8" w:tplc="5008C470">
      <w:numFmt w:val="bullet"/>
      <w:lvlText w:val="•"/>
      <w:lvlJc w:val="left"/>
      <w:pPr>
        <w:ind w:left="7549" w:hanging="233"/>
      </w:pPr>
      <w:rPr>
        <w:rFonts w:hint="default"/>
        <w:lang w:val="sl-SI" w:eastAsia="sl-SI" w:bidi="sl-SI"/>
      </w:rPr>
    </w:lvl>
  </w:abstractNum>
  <w:abstractNum w:abstractNumId="2">
    <w:nsid w:val="3FA97DCD"/>
    <w:multiLevelType w:val="hybridMultilevel"/>
    <w:tmpl w:val="D0A86388"/>
    <w:lvl w:ilvl="0" w:tplc="D36EB2A4">
      <w:numFmt w:val="bullet"/>
      <w:lvlText w:val=""/>
      <w:lvlJc w:val="left"/>
      <w:pPr>
        <w:ind w:left="571" w:hanging="351"/>
      </w:pPr>
      <w:rPr>
        <w:rFonts w:hint="default"/>
        <w:w w:val="102"/>
        <w:lang w:val="sl-SI" w:eastAsia="sl-SI" w:bidi="sl-SI"/>
      </w:rPr>
    </w:lvl>
    <w:lvl w:ilvl="1" w:tplc="E6225182">
      <w:numFmt w:val="bullet"/>
      <w:lvlText w:val="-"/>
      <w:lvlJc w:val="left"/>
      <w:pPr>
        <w:ind w:left="707" w:hanging="137"/>
      </w:pPr>
      <w:rPr>
        <w:rFonts w:hint="default"/>
        <w:w w:val="101"/>
        <w:lang w:val="sl-SI" w:eastAsia="sl-SI" w:bidi="sl-SI"/>
      </w:rPr>
    </w:lvl>
    <w:lvl w:ilvl="2" w:tplc="4678CF6E">
      <w:numFmt w:val="bullet"/>
      <w:lvlText w:val="•"/>
      <w:lvlJc w:val="left"/>
      <w:pPr>
        <w:ind w:left="640" w:hanging="137"/>
      </w:pPr>
      <w:rPr>
        <w:rFonts w:hint="default"/>
        <w:lang w:val="sl-SI" w:eastAsia="sl-SI" w:bidi="sl-SI"/>
      </w:rPr>
    </w:lvl>
    <w:lvl w:ilvl="3" w:tplc="4E8CD63E">
      <w:numFmt w:val="bullet"/>
      <w:lvlText w:val="•"/>
      <w:lvlJc w:val="left"/>
      <w:pPr>
        <w:ind w:left="680" w:hanging="137"/>
      </w:pPr>
      <w:rPr>
        <w:rFonts w:hint="default"/>
        <w:lang w:val="sl-SI" w:eastAsia="sl-SI" w:bidi="sl-SI"/>
      </w:rPr>
    </w:lvl>
    <w:lvl w:ilvl="4" w:tplc="99F4D154">
      <w:numFmt w:val="bullet"/>
      <w:lvlText w:val="•"/>
      <w:lvlJc w:val="left"/>
      <w:pPr>
        <w:ind w:left="700" w:hanging="137"/>
      </w:pPr>
      <w:rPr>
        <w:rFonts w:hint="default"/>
        <w:lang w:val="sl-SI" w:eastAsia="sl-SI" w:bidi="sl-SI"/>
      </w:rPr>
    </w:lvl>
    <w:lvl w:ilvl="5" w:tplc="3308370C">
      <w:numFmt w:val="bullet"/>
      <w:lvlText w:val="•"/>
      <w:lvlJc w:val="left"/>
      <w:pPr>
        <w:ind w:left="880" w:hanging="137"/>
      </w:pPr>
      <w:rPr>
        <w:rFonts w:hint="default"/>
        <w:lang w:val="sl-SI" w:eastAsia="sl-SI" w:bidi="sl-SI"/>
      </w:rPr>
    </w:lvl>
    <w:lvl w:ilvl="6" w:tplc="4612B6D6">
      <w:numFmt w:val="bullet"/>
      <w:lvlText w:val="•"/>
      <w:lvlJc w:val="left"/>
      <w:pPr>
        <w:ind w:left="920" w:hanging="137"/>
      </w:pPr>
      <w:rPr>
        <w:rFonts w:hint="default"/>
        <w:lang w:val="sl-SI" w:eastAsia="sl-SI" w:bidi="sl-SI"/>
      </w:rPr>
    </w:lvl>
    <w:lvl w:ilvl="7" w:tplc="D3088142">
      <w:numFmt w:val="bullet"/>
      <w:lvlText w:val="•"/>
      <w:lvlJc w:val="left"/>
      <w:pPr>
        <w:ind w:left="1320" w:hanging="137"/>
      </w:pPr>
      <w:rPr>
        <w:rFonts w:hint="default"/>
        <w:lang w:val="sl-SI" w:eastAsia="sl-SI" w:bidi="sl-SI"/>
      </w:rPr>
    </w:lvl>
    <w:lvl w:ilvl="8" w:tplc="2B386C36">
      <w:numFmt w:val="bullet"/>
      <w:lvlText w:val="•"/>
      <w:lvlJc w:val="left"/>
      <w:pPr>
        <w:ind w:left="4400" w:hanging="137"/>
      </w:pPr>
      <w:rPr>
        <w:rFonts w:hint="default"/>
        <w:lang w:val="sl-SI" w:eastAsia="sl-SI" w:bidi="sl-SI"/>
      </w:rPr>
    </w:lvl>
  </w:abstractNum>
  <w:abstractNum w:abstractNumId="3">
    <w:nsid w:val="6D407C52"/>
    <w:multiLevelType w:val="hybridMultilevel"/>
    <w:tmpl w:val="40DEF0F4"/>
    <w:lvl w:ilvl="0" w:tplc="4C6C2628">
      <w:numFmt w:val="bullet"/>
      <w:lvlText w:val="-"/>
      <w:lvlJc w:val="left"/>
      <w:pPr>
        <w:ind w:left="571" w:hanging="245"/>
      </w:pPr>
      <w:rPr>
        <w:rFonts w:ascii="Arial" w:eastAsia="Arial" w:hAnsi="Arial" w:cs="Arial" w:hint="default"/>
        <w:w w:val="102"/>
        <w:sz w:val="21"/>
        <w:szCs w:val="21"/>
        <w:lang w:val="sl-SI" w:eastAsia="sl-SI" w:bidi="sl-SI"/>
      </w:rPr>
    </w:lvl>
    <w:lvl w:ilvl="1" w:tplc="0F988012">
      <w:numFmt w:val="bullet"/>
      <w:lvlText w:val="•"/>
      <w:lvlJc w:val="left"/>
      <w:pPr>
        <w:ind w:left="1578" w:hanging="245"/>
      </w:pPr>
      <w:rPr>
        <w:rFonts w:hint="default"/>
        <w:lang w:val="sl-SI" w:eastAsia="sl-SI" w:bidi="sl-SI"/>
      </w:rPr>
    </w:lvl>
    <w:lvl w:ilvl="2" w:tplc="B2120DBA">
      <w:numFmt w:val="bullet"/>
      <w:lvlText w:val="•"/>
      <w:lvlJc w:val="left"/>
      <w:pPr>
        <w:ind w:left="2576" w:hanging="245"/>
      </w:pPr>
      <w:rPr>
        <w:rFonts w:hint="default"/>
        <w:lang w:val="sl-SI" w:eastAsia="sl-SI" w:bidi="sl-SI"/>
      </w:rPr>
    </w:lvl>
    <w:lvl w:ilvl="3" w:tplc="D57EE484">
      <w:numFmt w:val="bullet"/>
      <w:lvlText w:val="•"/>
      <w:lvlJc w:val="left"/>
      <w:pPr>
        <w:ind w:left="3574" w:hanging="245"/>
      </w:pPr>
      <w:rPr>
        <w:rFonts w:hint="default"/>
        <w:lang w:val="sl-SI" w:eastAsia="sl-SI" w:bidi="sl-SI"/>
      </w:rPr>
    </w:lvl>
    <w:lvl w:ilvl="4" w:tplc="207EF7EA">
      <w:numFmt w:val="bullet"/>
      <w:lvlText w:val="•"/>
      <w:lvlJc w:val="left"/>
      <w:pPr>
        <w:ind w:left="4572" w:hanging="245"/>
      </w:pPr>
      <w:rPr>
        <w:rFonts w:hint="default"/>
        <w:lang w:val="sl-SI" w:eastAsia="sl-SI" w:bidi="sl-SI"/>
      </w:rPr>
    </w:lvl>
    <w:lvl w:ilvl="5" w:tplc="79567D5C">
      <w:numFmt w:val="bullet"/>
      <w:lvlText w:val="•"/>
      <w:lvlJc w:val="left"/>
      <w:pPr>
        <w:ind w:left="5570" w:hanging="245"/>
      </w:pPr>
      <w:rPr>
        <w:rFonts w:hint="default"/>
        <w:lang w:val="sl-SI" w:eastAsia="sl-SI" w:bidi="sl-SI"/>
      </w:rPr>
    </w:lvl>
    <w:lvl w:ilvl="6" w:tplc="A7EEC864">
      <w:numFmt w:val="bullet"/>
      <w:lvlText w:val="•"/>
      <w:lvlJc w:val="left"/>
      <w:pPr>
        <w:ind w:left="6568" w:hanging="245"/>
      </w:pPr>
      <w:rPr>
        <w:rFonts w:hint="default"/>
        <w:lang w:val="sl-SI" w:eastAsia="sl-SI" w:bidi="sl-SI"/>
      </w:rPr>
    </w:lvl>
    <w:lvl w:ilvl="7" w:tplc="5C301450">
      <w:numFmt w:val="bullet"/>
      <w:lvlText w:val="•"/>
      <w:lvlJc w:val="left"/>
      <w:pPr>
        <w:ind w:left="7566" w:hanging="245"/>
      </w:pPr>
      <w:rPr>
        <w:rFonts w:hint="default"/>
        <w:lang w:val="sl-SI" w:eastAsia="sl-SI" w:bidi="sl-SI"/>
      </w:rPr>
    </w:lvl>
    <w:lvl w:ilvl="8" w:tplc="9B906B42">
      <w:numFmt w:val="bullet"/>
      <w:lvlText w:val="•"/>
      <w:lvlJc w:val="left"/>
      <w:pPr>
        <w:ind w:left="8564" w:hanging="245"/>
      </w:pPr>
      <w:rPr>
        <w:rFonts w:hint="default"/>
        <w:lang w:val="sl-SI" w:eastAsia="sl-SI" w:bidi="sl-S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7"/>
    <w:rsid w:val="000B2806"/>
    <w:rsid w:val="005B4E27"/>
    <w:rsid w:val="007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E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l-SI" w:eastAsia="sl-SI" w:bidi="sl-SI"/>
    </w:rPr>
  </w:style>
  <w:style w:type="paragraph" w:styleId="Heading3">
    <w:name w:val="heading 3"/>
    <w:basedOn w:val="Normal"/>
    <w:link w:val="Heading3Char"/>
    <w:uiPriority w:val="1"/>
    <w:qFormat/>
    <w:rsid w:val="005B4E27"/>
    <w:pPr>
      <w:ind w:left="607" w:hanging="388"/>
      <w:outlineLvl w:val="2"/>
    </w:pPr>
    <w:rPr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5B4E27"/>
    <w:pPr>
      <w:ind w:left="220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B4E27"/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character" w:customStyle="1" w:styleId="Heading6Char">
    <w:name w:val="Heading 6 Char"/>
    <w:basedOn w:val="DefaultParagraphFont"/>
    <w:link w:val="Heading6"/>
    <w:uiPriority w:val="1"/>
    <w:rsid w:val="005B4E27"/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paragraph" w:styleId="BodyText">
    <w:name w:val="Body Text"/>
    <w:basedOn w:val="Normal"/>
    <w:link w:val="BodyTextChar"/>
    <w:uiPriority w:val="1"/>
    <w:qFormat/>
    <w:rsid w:val="005B4E27"/>
    <w:pPr>
      <w:ind w:left="57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B4E27"/>
    <w:rPr>
      <w:rFonts w:ascii="Arial" w:eastAsia="Arial" w:hAnsi="Arial" w:cs="Arial"/>
      <w:sz w:val="21"/>
      <w:szCs w:val="21"/>
      <w:lang w:val="sl-SI" w:eastAsia="sl-SI" w:bidi="sl-SI"/>
    </w:rPr>
  </w:style>
  <w:style w:type="paragraph" w:styleId="ListParagraph">
    <w:name w:val="List Paragraph"/>
    <w:basedOn w:val="Normal"/>
    <w:uiPriority w:val="1"/>
    <w:qFormat/>
    <w:rsid w:val="005B4E27"/>
    <w:pPr>
      <w:spacing w:before="40"/>
      <w:ind w:left="571" w:hanging="3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E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l-SI" w:eastAsia="sl-SI" w:bidi="sl-SI"/>
    </w:rPr>
  </w:style>
  <w:style w:type="paragraph" w:styleId="Heading3">
    <w:name w:val="heading 3"/>
    <w:basedOn w:val="Normal"/>
    <w:link w:val="Heading3Char"/>
    <w:uiPriority w:val="1"/>
    <w:qFormat/>
    <w:rsid w:val="005B4E27"/>
    <w:pPr>
      <w:ind w:left="607" w:hanging="388"/>
      <w:outlineLvl w:val="2"/>
    </w:pPr>
    <w:rPr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5B4E27"/>
    <w:pPr>
      <w:ind w:left="220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B4E27"/>
    <w:rPr>
      <w:rFonts w:ascii="Arial" w:eastAsia="Arial" w:hAnsi="Arial" w:cs="Arial"/>
      <w:b/>
      <w:bCs/>
      <w:sz w:val="23"/>
      <w:szCs w:val="23"/>
      <w:lang w:val="sl-SI" w:eastAsia="sl-SI" w:bidi="sl-SI"/>
    </w:rPr>
  </w:style>
  <w:style w:type="character" w:customStyle="1" w:styleId="Heading6Char">
    <w:name w:val="Heading 6 Char"/>
    <w:basedOn w:val="DefaultParagraphFont"/>
    <w:link w:val="Heading6"/>
    <w:uiPriority w:val="1"/>
    <w:rsid w:val="005B4E27"/>
    <w:rPr>
      <w:rFonts w:ascii="Arial" w:eastAsia="Arial" w:hAnsi="Arial" w:cs="Arial"/>
      <w:b/>
      <w:bCs/>
      <w:sz w:val="21"/>
      <w:szCs w:val="21"/>
      <w:lang w:val="sl-SI" w:eastAsia="sl-SI" w:bidi="sl-SI"/>
    </w:rPr>
  </w:style>
  <w:style w:type="paragraph" w:styleId="BodyText">
    <w:name w:val="Body Text"/>
    <w:basedOn w:val="Normal"/>
    <w:link w:val="BodyTextChar"/>
    <w:uiPriority w:val="1"/>
    <w:qFormat/>
    <w:rsid w:val="005B4E27"/>
    <w:pPr>
      <w:ind w:left="57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B4E27"/>
    <w:rPr>
      <w:rFonts w:ascii="Arial" w:eastAsia="Arial" w:hAnsi="Arial" w:cs="Arial"/>
      <w:sz w:val="21"/>
      <w:szCs w:val="21"/>
      <w:lang w:val="sl-SI" w:eastAsia="sl-SI" w:bidi="sl-SI"/>
    </w:rPr>
  </w:style>
  <w:style w:type="paragraph" w:styleId="ListParagraph">
    <w:name w:val="List Paragraph"/>
    <w:basedOn w:val="Normal"/>
    <w:uiPriority w:val="1"/>
    <w:qFormat/>
    <w:rsid w:val="005B4E27"/>
    <w:pPr>
      <w:spacing w:before="40"/>
      <w:ind w:left="571" w:hanging="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2022-02-23T17:58:00Z</dcterms:created>
  <dcterms:modified xsi:type="dcterms:W3CDTF">2022-02-23T18:00:00Z</dcterms:modified>
</cp:coreProperties>
</file>